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A050C" w14:textId="77777777" w:rsidR="00FD72E7" w:rsidRDefault="00FD72E7" w:rsidP="00874328">
      <w:pPr>
        <w:jc w:val="center"/>
        <w:rPr>
          <w:rFonts w:cstheme="minorHAnsi"/>
          <w:b/>
          <w:sz w:val="22"/>
          <w:szCs w:val="22"/>
        </w:rPr>
      </w:pPr>
    </w:p>
    <w:p w14:paraId="3D2C7A71" w14:textId="77777777" w:rsidR="00FD72E7" w:rsidRDefault="00FD72E7" w:rsidP="00874328">
      <w:pPr>
        <w:jc w:val="center"/>
        <w:rPr>
          <w:rFonts w:cstheme="minorHAnsi"/>
          <w:b/>
          <w:sz w:val="22"/>
          <w:szCs w:val="22"/>
        </w:rPr>
      </w:pPr>
    </w:p>
    <w:p w14:paraId="49AFC070" w14:textId="76765410" w:rsidR="008F2398" w:rsidRPr="008F2398" w:rsidRDefault="00874328" w:rsidP="008F2398">
      <w:pPr>
        <w:jc w:val="center"/>
        <w:rPr>
          <w:rFonts w:cstheme="minorHAnsi"/>
          <w:b/>
          <w:sz w:val="40"/>
          <w:szCs w:val="22"/>
        </w:rPr>
      </w:pPr>
      <w:r w:rsidRPr="008F2398">
        <w:rPr>
          <w:rFonts w:cstheme="minorHAnsi"/>
          <w:b/>
          <w:sz w:val="40"/>
          <w:szCs w:val="22"/>
        </w:rPr>
        <w:t>Building Arts Programme</w:t>
      </w:r>
      <w:r w:rsidR="008F2398">
        <w:rPr>
          <w:rFonts w:cstheme="minorHAnsi"/>
          <w:b/>
          <w:sz w:val="40"/>
          <w:szCs w:val="22"/>
        </w:rPr>
        <w:t xml:space="preserve"> 2020</w:t>
      </w:r>
    </w:p>
    <w:p w14:paraId="20678C63" w14:textId="5E4C7672" w:rsidR="00874328" w:rsidRPr="003810C9" w:rsidRDefault="00874328" w:rsidP="00874328">
      <w:pPr>
        <w:jc w:val="center"/>
        <w:rPr>
          <w:rFonts w:cstheme="minorHAnsi"/>
          <w:b/>
          <w:sz w:val="22"/>
          <w:szCs w:val="22"/>
        </w:rPr>
      </w:pPr>
      <w:r w:rsidRPr="003810C9">
        <w:rPr>
          <w:rFonts w:cstheme="minorHAnsi"/>
          <w:b/>
          <w:sz w:val="22"/>
          <w:szCs w:val="22"/>
        </w:rPr>
        <w:t xml:space="preserve">A </w:t>
      </w:r>
      <w:r w:rsidR="004E259A">
        <w:rPr>
          <w:rFonts w:cstheme="minorHAnsi"/>
          <w:b/>
          <w:sz w:val="22"/>
          <w:szCs w:val="22"/>
        </w:rPr>
        <w:t xml:space="preserve">collaboration </w:t>
      </w:r>
      <w:r w:rsidRPr="003810C9">
        <w:rPr>
          <w:rFonts w:cstheme="minorHAnsi"/>
          <w:b/>
          <w:sz w:val="22"/>
          <w:szCs w:val="22"/>
        </w:rPr>
        <w:t xml:space="preserve">between </w:t>
      </w:r>
      <w:r w:rsidR="004E259A">
        <w:rPr>
          <w:rFonts w:cstheme="minorHAnsi"/>
          <w:b/>
          <w:sz w:val="22"/>
          <w:szCs w:val="22"/>
        </w:rPr>
        <w:t>T</w:t>
      </w:r>
      <w:r w:rsidRPr="003810C9">
        <w:rPr>
          <w:rFonts w:cstheme="minorHAnsi"/>
          <w:b/>
          <w:sz w:val="22"/>
          <w:szCs w:val="22"/>
        </w:rPr>
        <w:t xml:space="preserve">he Prince’s Foundation and </w:t>
      </w:r>
      <w:r w:rsidR="00432D0E">
        <w:rPr>
          <w:rFonts w:cstheme="minorHAnsi"/>
          <w:b/>
          <w:sz w:val="22"/>
          <w:szCs w:val="22"/>
        </w:rPr>
        <w:t xml:space="preserve">Queen Elizabeth Scholarship </w:t>
      </w:r>
      <w:proofErr w:type="spellStart"/>
      <w:r w:rsidR="00432D0E">
        <w:rPr>
          <w:rFonts w:cstheme="minorHAnsi"/>
          <w:b/>
          <w:sz w:val="22"/>
          <w:szCs w:val="22"/>
        </w:rPr>
        <w:t>Trust</w:t>
      </w:r>
      <w:proofErr w:type="spellEnd"/>
    </w:p>
    <w:p w14:paraId="791F23D7" w14:textId="70F15BAA" w:rsidR="00874328" w:rsidRPr="003810C9" w:rsidRDefault="00874328" w:rsidP="00F120D6">
      <w:pPr>
        <w:rPr>
          <w:rFonts w:cstheme="minorHAnsi"/>
          <w:b/>
          <w:sz w:val="22"/>
          <w:szCs w:val="22"/>
        </w:rPr>
      </w:pPr>
    </w:p>
    <w:p w14:paraId="76568669" w14:textId="77777777" w:rsidR="00EC1C61" w:rsidRPr="003810C9" w:rsidRDefault="00EC1C61" w:rsidP="00F120D6">
      <w:pPr>
        <w:rPr>
          <w:rFonts w:cstheme="minorHAnsi"/>
          <w:b/>
          <w:sz w:val="22"/>
          <w:szCs w:val="22"/>
        </w:rPr>
      </w:pPr>
    </w:p>
    <w:p w14:paraId="65A669DB" w14:textId="2FD08AB5" w:rsidR="00874328" w:rsidRPr="003810C9" w:rsidRDefault="00874328" w:rsidP="00F120D6">
      <w:pPr>
        <w:rPr>
          <w:rFonts w:cstheme="minorHAnsi"/>
          <w:b/>
          <w:sz w:val="22"/>
          <w:szCs w:val="22"/>
        </w:rPr>
      </w:pPr>
      <w:r w:rsidRPr="003810C9">
        <w:rPr>
          <w:rFonts w:cstheme="minorHAnsi"/>
          <w:b/>
          <w:sz w:val="22"/>
          <w:szCs w:val="22"/>
        </w:rPr>
        <w:t xml:space="preserve">Course Duration: </w:t>
      </w:r>
      <w:r w:rsidRPr="003810C9">
        <w:rPr>
          <w:rFonts w:cstheme="minorHAnsi"/>
          <w:sz w:val="22"/>
          <w:szCs w:val="22"/>
        </w:rPr>
        <w:t>9 months</w:t>
      </w:r>
      <w:r w:rsidR="00AC4C95" w:rsidRPr="003810C9">
        <w:rPr>
          <w:rFonts w:cstheme="minorHAnsi"/>
          <w:sz w:val="22"/>
          <w:szCs w:val="22"/>
        </w:rPr>
        <w:t>, Full time.</w:t>
      </w:r>
    </w:p>
    <w:p w14:paraId="6FB3EBE5" w14:textId="33F8F46A" w:rsidR="004B6E97" w:rsidRPr="003810C9" w:rsidRDefault="005E071E" w:rsidP="00AC4C95">
      <w:pPr>
        <w:rPr>
          <w:rFonts w:cstheme="minorHAnsi"/>
          <w:sz w:val="22"/>
          <w:szCs w:val="22"/>
        </w:rPr>
      </w:pPr>
      <w:r w:rsidRPr="003810C9">
        <w:rPr>
          <w:rFonts w:cstheme="minorHAnsi"/>
          <w:b/>
          <w:sz w:val="22"/>
          <w:szCs w:val="22"/>
        </w:rPr>
        <w:t xml:space="preserve">Course Start Date: </w:t>
      </w:r>
      <w:r w:rsidR="00B94B20" w:rsidRPr="003810C9">
        <w:rPr>
          <w:rFonts w:cstheme="minorHAnsi"/>
          <w:sz w:val="22"/>
          <w:szCs w:val="22"/>
        </w:rPr>
        <w:t>February 2020</w:t>
      </w:r>
      <w:r w:rsidR="00AC4C95" w:rsidRPr="003810C9">
        <w:rPr>
          <w:rFonts w:cstheme="minorHAnsi"/>
          <w:sz w:val="22"/>
          <w:szCs w:val="22"/>
        </w:rPr>
        <w:t xml:space="preserve">. </w:t>
      </w:r>
    </w:p>
    <w:p w14:paraId="785F55F9" w14:textId="4DB4B2CC" w:rsidR="008636D9" w:rsidRPr="003810C9" w:rsidRDefault="008636D9" w:rsidP="00F120D6">
      <w:pPr>
        <w:rPr>
          <w:rFonts w:cstheme="minorHAnsi"/>
          <w:sz w:val="22"/>
          <w:szCs w:val="22"/>
        </w:rPr>
      </w:pPr>
    </w:p>
    <w:p w14:paraId="382A166E" w14:textId="0F40CE46" w:rsidR="00F120D6" w:rsidRPr="003810C9" w:rsidRDefault="00F120D6" w:rsidP="00F120D6">
      <w:pPr>
        <w:rPr>
          <w:rFonts w:cstheme="minorHAnsi"/>
          <w:b/>
          <w:sz w:val="22"/>
          <w:szCs w:val="22"/>
        </w:rPr>
      </w:pPr>
      <w:r w:rsidRPr="003810C9">
        <w:rPr>
          <w:rFonts w:cstheme="minorHAnsi"/>
          <w:b/>
          <w:sz w:val="22"/>
          <w:szCs w:val="22"/>
        </w:rPr>
        <w:t>Course Aim</w:t>
      </w:r>
      <w:r w:rsidR="00B94B20" w:rsidRPr="003810C9">
        <w:rPr>
          <w:rFonts w:cstheme="minorHAnsi"/>
          <w:b/>
          <w:sz w:val="22"/>
          <w:szCs w:val="22"/>
        </w:rPr>
        <w:t>:</w:t>
      </w:r>
    </w:p>
    <w:p w14:paraId="3C810AD8" w14:textId="77777777" w:rsidR="00171039" w:rsidRPr="003810C9" w:rsidRDefault="00F120D6" w:rsidP="00F120D6">
      <w:pPr>
        <w:rPr>
          <w:rFonts w:cstheme="minorHAnsi"/>
          <w:sz w:val="22"/>
          <w:szCs w:val="22"/>
        </w:rPr>
      </w:pPr>
      <w:r w:rsidRPr="003810C9">
        <w:rPr>
          <w:rFonts w:cstheme="minorHAnsi"/>
          <w:sz w:val="22"/>
          <w:szCs w:val="22"/>
        </w:rPr>
        <w:t xml:space="preserve">This course is targeted at students and practitioners whose practice or trade informs our built environment, including those with a focus on architecture, the building crafts and the decorative or applied arts. </w:t>
      </w:r>
    </w:p>
    <w:p w14:paraId="6ACB4E6A" w14:textId="77777777" w:rsidR="00171039" w:rsidRPr="003810C9" w:rsidRDefault="00171039" w:rsidP="00F120D6">
      <w:pPr>
        <w:rPr>
          <w:rFonts w:cstheme="minorHAnsi"/>
          <w:sz w:val="22"/>
          <w:szCs w:val="22"/>
        </w:rPr>
      </w:pPr>
    </w:p>
    <w:p w14:paraId="28F39378" w14:textId="612ADB68" w:rsidR="004B4283" w:rsidRPr="003810C9" w:rsidRDefault="00F120D6" w:rsidP="00F120D6">
      <w:pPr>
        <w:rPr>
          <w:rFonts w:cstheme="minorHAnsi"/>
          <w:sz w:val="22"/>
          <w:szCs w:val="22"/>
        </w:rPr>
      </w:pPr>
      <w:r w:rsidRPr="003810C9">
        <w:rPr>
          <w:rFonts w:cstheme="minorHAnsi"/>
          <w:sz w:val="22"/>
          <w:szCs w:val="22"/>
        </w:rPr>
        <w:t xml:space="preserve">At the heart of this programme is the idea that </w:t>
      </w:r>
      <w:r w:rsidR="00453E28" w:rsidRPr="003810C9">
        <w:rPr>
          <w:rFonts w:cstheme="minorHAnsi"/>
          <w:sz w:val="22"/>
          <w:szCs w:val="22"/>
        </w:rPr>
        <w:t>our built environment is</w:t>
      </w:r>
      <w:r w:rsidR="000C75A5" w:rsidRPr="003810C9">
        <w:rPr>
          <w:rFonts w:cstheme="minorHAnsi"/>
          <w:sz w:val="22"/>
          <w:szCs w:val="22"/>
        </w:rPr>
        <w:t xml:space="preserve"> a collaboration between a</w:t>
      </w:r>
      <w:r w:rsidR="00453E28" w:rsidRPr="003810C9">
        <w:rPr>
          <w:rFonts w:cstheme="minorHAnsi"/>
          <w:sz w:val="22"/>
          <w:szCs w:val="22"/>
        </w:rPr>
        <w:t xml:space="preserve"> vast array of different </w:t>
      </w:r>
      <w:r w:rsidRPr="003810C9">
        <w:rPr>
          <w:rFonts w:cstheme="minorHAnsi"/>
          <w:sz w:val="22"/>
          <w:szCs w:val="22"/>
        </w:rPr>
        <w:t xml:space="preserve">discipline areas </w:t>
      </w:r>
      <w:r w:rsidR="00453E28" w:rsidRPr="003810C9">
        <w:rPr>
          <w:rFonts w:cstheme="minorHAnsi"/>
          <w:sz w:val="22"/>
          <w:szCs w:val="22"/>
        </w:rPr>
        <w:t>which are all</w:t>
      </w:r>
      <w:r w:rsidRPr="003810C9">
        <w:rPr>
          <w:rFonts w:cstheme="minorHAnsi"/>
          <w:sz w:val="22"/>
          <w:szCs w:val="22"/>
        </w:rPr>
        <w:t xml:space="preserve"> fundamentally linked and interrelated.</w:t>
      </w:r>
      <w:r w:rsidR="00453E28" w:rsidRPr="003810C9">
        <w:rPr>
          <w:rFonts w:cstheme="minorHAnsi"/>
          <w:sz w:val="22"/>
          <w:szCs w:val="22"/>
        </w:rPr>
        <w:t xml:space="preserve"> This holistic view of the world around us, </w:t>
      </w:r>
      <w:r w:rsidR="0049418C" w:rsidRPr="003810C9">
        <w:rPr>
          <w:rFonts w:cstheme="minorHAnsi"/>
          <w:sz w:val="22"/>
          <w:szCs w:val="22"/>
        </w:rPr>
        <w:t xml:space="preserve">looks to </w:t>
      </w:r>
      <w:r w:rsidR="00453E28" w:rsidRPr="003810C9">
        <w:rPr>
          <w:rFonts w:cstheme="minorHAnsi"/>
          <w:sz w:val="22"/>
          <w:szCs w:val="22"/>
        </w:rPr>
        <w:t>demonstrates the significan</w:t>
      </w:r>
      <w:r w:rsidR="0049418C" w:rsidRPr="003810C9">
        <w:rPr>
          <w:rFonts w:cstheme="minorHAnsi"/>
          <w:sz w:val="22"/>
          <w:szCs w:val="22"/>
        </w:rPr>
        <w:t>t role that</w:t>
      </w:r>
      <w:r w:rsidR="00BA7BE9" w:rsidRPr="003810C9">
        <w:rPr>
          <w:rFonts w:cstheme="minorHAnsi"/>
          <w:sz w:val="22"/>
          <w:szCs w:val="22"/>
        </w:rPr>
        <w:t xml:space="preserve"> design,</w:t>
      </w:r>
      <w:r w:rsidR="0049418C" w:rsidRPr="003810C9">
        <w:rPr>
          <w:rFonts w:cstheme="minorHAnsi"/>
          <w:sz w:val="22"/>
          <w:szCs w:val="22"/>
        </w:rPr>
        <w:t xml:space="preserve"> </w:t>
      </w:r>
      <w:r w:rsidR="00453E28" w:rsidRPr="003810C9">
        <w:rPr>
          <w:rFonts w:cstheme="minorHAnsi"/>
          <w:sz w:val="22"/>
          <w:szCs w:val="22"/>
        </w:rPr>
        <w:t>building arts, decorative and traditional crafts</w:t>
      </w:r>
      <w:r w:rsidR="0049418C" w:rsidRPr="003810C9">
        <w:rPr>
          <w:rFonts w:cstheme="minorHAnsi"/>
          <w:sz w:val="22"/>
          <w:szCs w:val="22"/>
        </w:rPr>
        <w:t xml:space="preserve"> can play</w:t>
      </w:r>
      <w:r w:rsidR="00453E28" w:rsidRPr="003810C9">
        <w:rPr>
          <w:rFonts w:cstheme="minorHAnsi"/>
          <w:sz w:val="22"/>
          <w:szCs w:val="22"/>
        </w:rPr>
        <w:t xml:space="preserve"> in creating places and spaces of</w:t>
      </w:r>
      <w:r w:rsidR="0049418C" w:rsidRPr="003810C9">
        <w:rPr>
          <w:rFonts w:cstheme="minorHAnsi"/>
          <w:sz w:val="22"/>
          <w:szCs w:val="22"/>
        </w:rPr>
        <w:t xml:space="preserve"> </w:t>
      </w:r>
      <w:r w:rsidR="004B4283" w:rsidRPr="003810C9">
        <w:rPr>
          <w:rFonts w:cstheme="minorHAnsi"/>
          <w:sz w:val="22"/>
          <w:szCs w:val="22"/>
        </w:rPr>
        <w:t xml:space="preserve">both </w:t>
      </w:r>
      <w:r w:rsidR="0049418C" w:rsidRPr="003810C9">
        <w:rPr>
          <w:rFonts w:cstheme="minorHAnsi"/>
          <w:sz w:val="22"/>
          <w:szCs w:val="22"/>
        </w:rPr>
        <w:t xml:space="preserve">value and meaning. </w:t>
      </w:r>
      <w:r w:rsidR="00453E28" w:rsidRPr="003810C9">
        <w:rPr>
          <w:rFonts w:cstheme="minorHAnsi"/>
          <w:sz w:val="22"/>
          <w:szCs w:val="22"/>
        </w:rPr>
        <w:t xml:space="preserve"> </w:t>
      </w:r>
    </w:p>
    <w:p w14:paraId="59E1728B" w14:textId="77777777" w:rsidR="00171039" w:rsidRPr="003810C9" w:rsidRDefault="00171039" w:rsidP="00F120D6">
      <w:pPr>
        <w:rPr>
          <w:rFonts w:cstheme="minorHAnsi"/>
          <w:sz w:val="22"/>
          <w:szCs w:val="22"/>
        </w:rPr>
      </w:pPr>
    </w:p>
    <w:p w14:paraId="501BF4D3" w14:textId="1BECA962" w:rsidR="007A179A" w:rsidRPr="003810C9" w:rsidRDefault="00F120D6" w:rsidP="00F120D6">
      <w:pPr>
        <w:rPr>
          <w:rFonts w:cstheme="minorHAnsi"/>
          <w:sz w:val="22"/>
          <w:szCs w:val="22"/>
        </w:rPr>
      </w:pPr>
      <w:r w:rsidRPr="003810C9">
        <w:rPr>
          <w:rFonts w:cstheme="minorHAnsi"/>
          <w:sz w:val="22"/>
          <w:szCs w:val="22"/>
        </w:rPr>
        <w:t>Current practice, both educationally and vocationally, is to separate and teach</w:t>
      </w:r>
      <w:r w:rsidR="0049418C" w:rsidRPr="003810C9">
        <w:rPr>
          <w:rFonts w:cstheme="minorHAnsi"/>
          <w:sz w:val="22"/>
          <w:szCs w:val="22"/>
        </w:rPr>
        <w:t xml:space="preserve"> these principles</w:t>
      </w:r>
      <w:r w:rsidRPr="003810C9">
        <w:rPr>
          <w:rFonts w:cstheme="minorHAnsi"/>
          <w:sz w:val="22"/>
          <w:szCs w:val="22"/>
        </w:rPr>
        <w:t xml:space="preserve"> independently – this programme will look to provide a space for rediscovering shared learning and practice</w:t>
      </w:r>
      <w:r w:rsidR="0074542F" w:rsidRPr="003810C9">
        <w:rPr>
          <w:rFonts w:cstheme="minorHAnsi"/>
          <w:sz w:val="22"/>
          <w:szCs w:val="22"/>
        </w:rPr>
        <w:t>,</w:t>
      </w:r>
      <w:r w:rsidR="00761DA7" w:rsidRPr="003810C9">
        <w:rPr>
          <w:rFonts w:cstheme="minorHAnsi"/>
          <w:sz w:val="22"/>
          <w:szCs w:val="22"/>
        </w:rPr>
        <w:t xml:space="preserve"> enabling students to explore the multifaceted nature of </w:t>
      </w:r>
      <w:r w:rsidR="00C472EF" w:rsidRPr="003810C9">
        <w:rPr>
          <w:rFonts w:cstheme="minorHAnsi"/>
          <w:sz w:val="22"/>
          <w:szCs w:val="22"/>
        </w:rPr>
        <w:t xml:space="preserve">the </w:t>
      </w:r>
      <w:r w:rsidR="00761DA7" w:rsidRPr="003810C9">
        <w:rPr>
          <w:rFonts w:cstheme="minorHAnsi"/>
          <w:sz w:val="22"/>
          <w:szCs w:val="22"/>
        </w:rPr>
        <w:t xml:space="preserve">built environment and their role within it. </w:t>
      </w:r>
      <w:r w:rsidR="00DA1B53" w:rsidRPr="003810C9">
        <w:rPr>
          <w:rFonts w:cstheme="minorHAnsi"/>
          <w:sz w:val="22"/>
          <w:szCs w:val="22"/>
        </w:rPr>
        <w:t xml:space="preserve">On completion of </w:t>
      </w:r>
      <w:r w:rsidR="007A179A" w:rsidRPr="003810C9">
        <w:rPr>
          <w:rFonts w:cstheme="minorHAnsi"/>
          <w:sz w:val="22"/>
          <w:szCs w:val="22"/>
        </w:rPr>
        <w:t>the programme</w:t>
      </w:r>
      <w:r w:rsidR="00DA1B53" w:rsidRPr="003810C9">
        <w:rPr>
          <w:rFonts w:cstheme="minorHAnsi"/>
          <w:sz w:val="22"/>
          <w:szCs w:val="22"/>
        </w:rPr>
        <w:t xml:space="preserve"> graduates will be in a position to approach their practice in a manner which is both better informed and multidisciplinary</w:t>
      </w:r>
      <w:r w:rsidR="004B4283" w:rsidRPr="003810C9">
        <w:rPr>
          <w:rFonts w:cstheme="minorHAnsi"/>
          <w:sz w:val="22"/>
          <w:szCs w:val="22"/>
        </w:rPr>
        <w:t>, working with others to create a built environment which is more than just the sum of its parts</w:t>
      </w:r>
      <w:r w:rsidR="00DA1B53" w:rsidRPr="003810C9">
        <w:rPr>
          <w:rFonts w:cstheme="minorHAnsi"/>
          <w:sz w:val="22"/>
          <w:szCs w:val="22"/>
        </w:rPr>
        <w:t xml:space="preserve">. </w:t>
      </w:r>
    </w:p>
    <w:p w14:paraId="45422A72" w14:textId="77777777" w:rsidR="00761DA7" w:rsidRPr="003810C9" w:rsidRDefault="00761DA7" w:rsidP="00F120D6">
      <w:pPr>
        <w:rPr>
          <w:rFonts w:cstheme="minorHAnsi"/>
          <w:sz w:val="22"/>
          <w:szCs w:val="22"/>
        </w:rPr>
      </w:pPr>
    </w:p>
    <w:p w14:paraId="0219C39B" w14:textId="77777777" w:rsidR="007A179A" w:rsidRPr="003810C9" w:rsidRDefault="003F5F4B" w:rsidP="003F5F4B">
      <w:pPr>
        <w:rPr>
          <w:rFonts w:cstheme="minorHAnsi"/>
          <w:sz w:val="22"/>
          <w:szCs w:val="22"/>
        </w:rPr>
      </w:pPr>
      <w:r w:rsidRPr="003810C9">
        <w:rPr>
          <w:rFonts w:cstheme="minorHAnsi"/>
          <w:b/>
          <w:sz w:val="22"/>
          <w:szCs w:val="22"/>
        </w:rPr>
        <w:t>Entry Requirements</w:t>
      </w:r>
      <w:r w:rsidRPr="003810C9">
        <w:rPr>
          <w:rFonts w:cstheme="minorHAnsi"/>
          <w:sz w:val="22"/>
          <w:szCs w:val="22"/>
        </w:rPr>
        <w:t xml:space="preserve">: </w:t>
      </w:r>
    </w:p>
    <w:p w14:paraId="6B9D0F93" w14:textId="63A79A27" w:rsidR="003F5F4B" w:rsidRPr="003810C9" w:rsidRDefault="003F5F4B" w:rsidP="003F5F4B">
      <w:pPr>
        <w:rPr>
          <w:rFonts w:cstheme="minorHAnsi"/>
          <w:sz w:val="22"/>
          <w:szCs w:val="22"/>
        </w:rPr>
      </w:pPr>
      <w:r w:rsidRPr="003810C9">
        <w:rPr>
          <w:rFonts w:cstheme="minorHAnsi"/>
          <w:sz w:val="22"/>
          <w:szCs w:val="22"/>
        </w:rPr>
        <w:t>There are no set requirements for entry into this programme, as these will vary by discipline. However, this is not an entry level training course and therefore we would expect applicants to show a good level of proficiency in their individual area of practice, as well as demonstrating a desire and interest to broaden their understanding of the built environment,  building arts</w:t>
      </w:r>
      <w:r w:rsidR="00D15AA3" w:rsidRPr="003810C9">
        <w:rPr>
          <w:rFonts w:cstheme="minorHAnsi"/>
          <w:sz w:val="22"/>
          <w:szCs w:val="22"/>
        </w:rPr>
        <w:t xml:space="preserve">, </w:t>
      </w:r>
      <w:r w:rsidRPr="003810C9">
        <w:rPr>
          <w:rFonts w:cstheme="minorHAnsi"/>
          <w:sz w:val="22"/>
          <w:szCs w:val="22"/>
        </w:rPr>
        <w:t>traditional craft</w:t>
      </w:r>
      <w:r w:rsidR="00D15AA3" w:rsidRPr="003810C9">
        <w:rPr>
          <w:rFonts w:cstheme="minorHAnsi"/>
          <w:sz w:val="22"/>
          <w:szCs w:val="22"/>
        </w:rPr>
        <w:t xml:space="preserve">, decorative and applied arts. </w:t>
      </w:r>
    </w:p>
    <w:p w14:paraId="2FD1B850" w14:textId="1B98AF5B" w:rsidR="00893CB0" w:rsidRPr="003810C9" w:rsidRDefault="00893CB0" w:rsidP="003F5F4B">
      <w:pPr>
        <w:rPr>
          <w:rFonts w:cstheme="minorHAnsi"/>
          <w:sz w:val="22"/>
          <w:szCs w:val="22"/>
        </w:rPr>
      </w:pPr>
    </w:p>
    <w:p w14:paraId="4B8BE4D0" w14:textId="088CBCFB" w:rsidR="00893CB0" w:rsidRPr="003810C9" w:rsidRDefault="00893CB0" w:rsidP="003F5F4B">
      <w:pPr>
        <w:rPr>
          <w:rFonts w:cstheme="minorHAnsi"/>
          <w:sz w:val="22"/>
          <w:szCs w:val="22"/>
        </w:rPr>
      </w:pPr>
      <w:r w:rsidRPr="003810C9">
        <w:rPr>
          <w:rFonts w:cstheme="minorHAnsi"/>
          <w:sz w:val="22"/>
          <w:szCs w:val="22"/>
        </w:rPr>
        <w:t xml:space="preserve">Typical </w:t>
      </w:r>
      <w:r w:rsidR="00F82207" w:rsidRPr="003810C9">
        <w:rPr>
          <w:rFonts w:cstheme="minorHAnsi"/>
          <w:sz w:val="22"/>
          <w:szCs w:val="22"/>
        </w:rPr>
        <w:t xml:space="preserve">student </w:t>
      </w:r>
      <w:r w:rsidRPr="003810C9">
        <w:rPr>
          <w:rFonts w:cstheme="minorHAnsi"/>
          <w:sz w:val="22"/>
          <w:szCs w:val="22"/>
        </w:rPr>
        <w:t>backgrounds may include: (Please note</w:t>
      </w:r>
      <w:r w:rsidR="002D6156" w:rsidRPr="003810C9">
        <w:rPr>
          <w:rFonts w:cstheme="minorHAnsi"/>
          <w:sz w:val="22"/>
          <w:szCs w:val="22"/>
        </w:rPr>
        <w:t xml:space="preserve"> this</w:t>
      </w:r>
      <w:r w:rsidRPr="003810C9">
        <w:rPr>
          <w:rFonts w:cstheme="minorHAnsi"/>
          <w:sz w:val="22"/>
          <w:szCs w:val="22"/>
        </w:rPr>
        <w:t xml:space="preserve"> list is not exhaustive)</w:t>
      </w:r>
    </w:p>
    <w:p w14:paraId="448014F2" w14:textId="1DD935E8" w:rsidR="00893CB0" w:rsidRPr="003810C9" w:rsidRDefault="00893CB0" w:rsidP="00F82207">
      <w:pPr>
        <w:pStyle w:val="ListParagraph"/>
        <w:numPr>
          <w:ilvl w:val="0"/>
          <w:numId w:val="6"/>
        </w:numPr>
        <w:rPr>
          <w:rFonts w:cstheme="minorHAnsi"/>
          <w:sz w:val="22"/>
          <w:szCs w:val="22"/>
        </w:rPr>
      </w:pPr>
      <w:r w:rsidRPr="003810C9">
        <w:rPr>
          <w:rFonts w:cstheme="minorHAnsi"/>
          <w:b/>
          <w:sz w:val="22"/>
          <w:szCs w:val="22"/>
        </w:rPr>
        <w:t>Architecture</w:t>
      </w:r>
      <w:r w:rsidR="0074542F" w:rsidRPr="003810C9">
        <w:rPr>
          <w:rFonts w:cstheme="minorHAnsi"/>
          <w:sz w:val="22"/>
          <w:szCs w:val="22"/>
        </w:rPr>
        <w:t xml:space="preserve">; </w:t>
      </w:r>
      <w:r w:rsidRPr="003810C9">
        <w:rPr>
          <w:rFonts w:cstheme="minorHAnsi"/>
          <w:sz w:val="22"/>
          <w:szCs w:val="22"/>
        </w:rPr>
        <w:t>Design, Geometry,</w:t>
      </w:r>
      <w:r w:rsidR="002D6156" w:rsidRPr="003810C9">
        <w:rPr>
          <w:rFonts w:cstheme="minorHAnsi"/>
          <w:sz w:val="22"/>
          <w:szCs w:val="22"/>
        </w:rPr>
        <w:t xml:space="preserve"> Structures</w:t>
      </w:r>
      <w:r w:rsidRPr="003810C9">
        <w:rPr>
          <w:rFonts w:cstheme="minorHAnsi"/>
          <w:sz w:val="22"/>
          <w:szCs w:val="22"/>
        </w:rPr>
        <w:t xml:space="preserve"> </w:t>
      </w:r>
    </w:p>
    <w:p w14:paraId="4558EF35" w14:textId="7A0CC3CF" w:rsidR="00893CB0" w:rsidRPr="003810C9" w:rsidRDefault="00893CB0" w:rsidP="00F82207">
      <w:pPr>
        <w:pStyle w:val="ListParagraph"/>
        <w:numPr>
          <w:ilvl w:val="0"/>
          <w:numId w:val="6"/>
        </w:numPr>
        <w:rPr>
          <w:rFonts w:cstheme="minorHAnsi"/>
          <w:sz w:val="22"/>
          <w:szCs w:val="22"/>
        </w:rPr>
      </w:pPr>
      <w:r w:rsidRPr="003810C9">
        <w:rPr>
          <w:rFonts w:cstheme="minorHAnsi"/>
          <w:b/>
          <w:sz w:val="22"/>
          <w:szCs w:val="22"/>
        </w:rPr>
        <w:t>Building Crafts</w:t>
      </w:r>
      <w:r w:rsidR="0074542F" w:rsidRPr="003810C9">
        <w:rPr>
          <w:rFonts w:cstheme="minorHAnsi"/>
          <w:b/>
          <w:sz w:val="22"/>
          <w:szCs w:val="22"/>
        </w:rPr>
        <w:t xml:space="preserve">; </w:t>
      </w:r>
      <w:r w:rsidR="002D6156" w:rsidRPr="003810C9">
        <w:rPr>
          <w:rFonts w:cstheme="minorHAnsi"/>
          <w:sz w:val="22"/>
          <w:szCs w:val="22"/>
        </w:rPr>
        <w:t>Woodwork</w:t>
      </w:r>
      <w:r w:rsidRPr="003810C9">
        <w:rPr>
          <w:rFonts w:cstheme="minorHAnsi"/>
          <w:sz w:val="22"/>
          <w:szCs w:val="22"/>
        </w:rPr>
        <w:t>, Stonemasonry, Plasterwork, Blacksmithing, Thatching, Brickwork</w:t>
      </w:r>
    </w:p>
    <w:p w14:paraId="02630F04" w14:textId="73A1E84B" w:rsidR="00893CB0" w:rsidRPr="003810C9" w:rsidRDefault="002D6156" w:rsidP="00F82207">
      <w:pPr>
        <w:pStyle w:val="ListParagraph"/>
        <w:numPr>
          <w:ilvl w:val="0"/>
          <w:numId w:val="6"/>
        </w:numPr>
        <w:rPr>
          <w:rFonts w:cstheme="minorHAnsi"/>
          <w:sz w:val="22"/>
          <w:szCs w:val="22"/>
        </w:rPr>
      </w:pPr>
      <w:r w:rsidRPr="003810C9">
        <w:rPr>
          <w:rFonts w:cstheme="minorHAnsi"/>
          <w:b/>
          <w:sz w:val="22"/>
          <w:szCs w:val="22"/>
        </w:rPr>
        <w:t xml:space="preserve">Traditional Crafts, </w:t>
      </w:r>
      <w:r w:rsidR="00893CB0" w:rsidRPr="003810C9">
        <w:rPr>
          <w:rFonts w:cstheme="minorHAnsi"/>
          <w:b/>
          <w:sz w:val="22"/>
          <w:szCs w:val="22"/>
        </w:rPr>
        <w:t>Decorative and Applied Arts</w:t>
      </w:r>
      <w:r w:rsidR="0074542F" w:rsidRPr="003810C9">
        <w:rPr>
          <w:rFonts w:cstheme="minorHAnsi"/>
          <w:b/>
          <w:sz w:val="22"/>
          <w:szCs w:val="22"/>
        </w:rPr>
        <w:t xml:space="preserve">; </w:t>
      </w:r>
      <w:r w:rsidRPr="003810C9">
        <w:rPr>
          <w:rFonts w:cstheme="minorHAnsi"/>
          <w:sz w:val="22"/>
          <w:szCs w:val="22"/>
        </w:rPr>
        <w:t>Glasswork</w:t>
      </w:r>
      <w:r w:rsidR="00893CB0" w:rsidRPr="003810C9">
        <w:rPr>
          <w:rFonts w:cstheme="minorHAnsi"/>
          <w:sz w:val="22"/>
          <w:szCs w:val="22"/>
        </w:rPr>
        <w:t>, Ceramics, Painting, Carving</w:t>
      </w:r>
      <w:r w:rsidR="00F82207" w:rsidRPr="003810C9">
        <w:rPr>
          <w:rFonts w:cstheme="minorHAnsi"/>
          <w:sz w:val="22"/>
          <w:szCs w:val="22"/>
        </w:rPr>
        <w:t>, Metal Work, Sculpture, Textiles</w:t>
      </w:r>
      <w:r w:rsidRPr="003810C9">
        <w:rPr>
          <w:rFonts w:cstheme="minorHAnsi"/>
          <w:sz w:val="22"/>
          <w:szCs w:val="22"/>
        </w:rPr>
        <w:t>.</w:t>
      </w:r>
    </w:p>
    <w:p w14:paraId="4D23A5D1" w14:textId="77777777" w:rsidR="003F5F4B" w:rsidRPr="004E259A" w:rsidRDefault="003F5F4B" w:rsidP="00F120D6">
      <w:pPr>
        <w:rPr>
          <w:rFonts w:cstheme="minorHAnsi"/>
          <w:b/>
          <w:color w:val="000000" w:themeColor="text1"/>
          <w:sz w:val="22"/>
          <w:szCs w:val="22"/>
        </w:rPr>
      </w:pPr>
    </w:p>
    <w:p w14:paraId="781965FA" w14:textId="77777777" w:rsidR="000C4BC3" w:rsidRPr="004E259A" w:rsidRDefault="00432D0E" w:rsidP="00432D0E">
      <w:pPr>
        <w:rPr>
          <w:rFonts w:ascii="Calibri" w:eastAsia="Times New Roman" w:hAnsi="Calibri" w:cs="Calibri"/>
          <w:color w:val="000000" w:themeColor="text1"/>
          <w:sz w:val="22"/>
          <w:szCs w:val="22"/>
        </w:rPr>
      </w:pPr>
      <w:r w:rsidRPr="004E259A">
        <w:rPr>
          <w:rFonts w:ascii="Calibri" w:eastAsia="Times New Roman" w:hAnsi="Calibri" w:cs="Calibri"/>
          <w:b/>
          <w:color w:val="000000" w:themeColor="text1"/>
          <w:sz w:val="22"/>
          <w:szCs w:val="22"/>
        </w:rPr>
        <w:t>Location:</w:t>
      </w:r>
      <w:r w:rsidRPr="004E259A">
        <w:rPr>
          <w:rFonts w:ascii="Calibri" w:eastAsia="Times New Roman" w:hAnsi="Calibri" w:cs="Calibri"/>
          <w:color w:val="000000" w:themeColor="text1"/>
          <w:sz w:val="22"/>
          <w:szCs w:val="22"/>
        </w:rPr>
        <w:t xml:space="preserve"> </w:t>
      </w:r>
    </w:p>
    <w:p w14:paraId="4E268BC1" w14:textId="22718574" w:rsidR="00432D0E" w:rsidRPr="00432D0E" w:rsidRDefault="00432D0E" w:rsidP="00432D0E">
      <w:pPr>
        <w:rPr>
          <w:rFonts w:ascii="Calibri" w:eastAsia="Times New Roman" w:hAnsi="Calibri" w:cs="Calibri"/>
          <w:color w:val="000000" w:themeColor="text1"/>
          <w:sz w:val="22"/>
          <w:szCs w:val="22"/>
        </w:rPr>
      </w:pPr>
      <w:r w:rsidRPr="00432D0E">
        <w:rPr>
          <w:rFonts w:ascii="Calibri" w:eastAsia="Times New Roman" w:hAnsi="Calibri" w:cs="Calibri"/>
          <w:color w:val="000000" w:themeColor="text1"/>
          <w:sz w:val="22"/>
          <w:szCs w:val="22"/>
        </w:rPr>
        <w:t xml:space="preserve">Dumfries House Estate in Scotland </w:t>
      </w:r>
      <w:r w:rsidR="000C4BC3" w:rsidRPr="004E259A">
        <w:rPr>
          <w:rFonts w:ascii="Calibri" w:eastAsia="Times New Roman" w:hAnsi="Calibri" w:cs="Calibri"/>
          <w:color w:val="000000" w:themeColor="text1"/>
          <w:sz w:val="22"/>
          <w:szCs w:val="22"/>
        </w:rPr>
        <w:t xml:space="preserve">plus </w:t>
      </w:r>
      <w:r w:rsidRPr="00432D0E">
        <w:rPr>
          <w:rFonts w:ascii="Calibri" w:eastAsia="Times New Roman" w:hAnsi="Calibri" w:cs="Calibri"/>
          <w:color w:val="000000" w:themeColor="text1"/>
          <w:sz w:val="22"/>
          <w:szCs w:val="22"/>
        </w:rPr>
        <w:t xml:space="preserve">placements with master craftspeople </w:t>
      </w:r>
      <w:r w:rsidR="000C4BC3" w:rsidRPr="004E259A">
        <w:rPr>
          <w:rFonts w:ascii="Calibri" w:eastAsia="Times New Roman" w:hAnsi="Calibri" w:cs="Calibri"/>
          <w:color w:val="000000" w:themeColor="text1"/>
          <w:sz w:val="22"/>
          <w:szCs w:val="22"/>
        </w:rPr>
        <w:t>across the</w:t>
      </w:r>
      <w:r w:rsidRPr="00432D0E">
        <w:rPr>
          <w:rFonts w:ascii="Calibri" w:eastAsia="Times New Roman" w:hAnsi="Calibri" w:cs="Calibri"/>
          <w:color w:val="000000" w:themeColor="text1"/>
          <w:sz w:val="22"/>
          <w:szCs w:val="22"/>
        </w:rPr>
        <w:t xml:space="preserve"> UK</w:t>
      </w:r>
    </w:p>
    <w:p w14:paraId="2F931B72" w14:textId="77777777" w:rsidR="00554584" w:rsidRPr="003810C9" w:rsidRDefault="00554584" w:rsidP="00F120D6">
      <w:pPr>
        <w:rPr>
          <w:rFonts w:cstheme="minorHAnsi"/>
          <w:b/>
          <w:sz w:val="22"/>
          <w:szCs w:val="22"/>
        </w:rPr>
      </w:pPr>
    </w:p>
    <w:p w14:paraId="7D4A66EF" w14:textId="77777777" w:rsidR="00A32C86" w:rsidRDefault="00A32C86" w:rsidP="00F120D6">
      <w:pPr>
        <w:rPr>
          <w:rFonts w:cstheme="minorHAnsi"/>
          <w:b/>
          <w:sz w:val="22"/>
          <w:szCs w:val="22"/>
        </w:rPr>
      </w:pPr>
    </w:p>
    <w:p w14:paraId="216B2296" w14:textId="77777777" w:rsidR="00A32C86" w:rsidRDefault="00A32C86" w:rsidP="00F120D6">
      <w:pPr>
        <w:rPr>
          <w:rFonts w:cstheme="minorHAnsi"/>
          <w:b/>
          <w:sz w:val="22"/>
          <w:szCs w:val="22"/>
        </w:rPr>
      </w:pPr>
    </w:p>
    <w:p w14:paraId="64465699" w14:textId="77777777" w:rsidR="00A32C86" w:rsidRDefault="00A32C86" w:rsidP="00F120D6">
      <w:pPr>
        <w:rPr>
          <w:rFonts w:cstheme="minorHAnsi"/>
          <w:b/>
          <w:sz w:val="22"/>
          <w:szCs w:val="22"/>
        </w:rPr>
      </w:pPr>
    </w:p>
    <w:p w14:paraId="1C96CCCB" w14:textId="77777777" w:rsidR="00A32C86" w:rsidRDefault="00A32C86" w:rsidP="00F120D6">
      <w:pPr>
        <w:rPr>
          <w:rFonts w:cstheme="minorHAnsi"/>
          <w:b/>
          <w:sz w:val="22"/>
          <w:szCs w:val="22"/>
        </w:rPr>
      </w:pPr>
    </w:p>
    <w:p w14:paraId="5C4780C6" w14:textId="77777777" w:rsidR="00A32C86" w:rsidRDefault="00A32C86" w:rsidP="00F120D6">
      <w:pPr>
        <w:rPr>
          <w:rFonts w:cstheme="minorHAnsi"/>
          <w:b/>
          <w:sz w:val="22"/>
          <w:szCs w:val="22"/>
        </w:rPr>
      </w:pPr>
    </w:p>
    <w:p w14:paraId="43E08B56" w14:textId="77777777" w:rsidR="008F2398" w:rsidRDefault="008F2398" w:rsidP="00F120D6">
      <w:pPr>
        <w:rPr>
          <w:rFonts w:cstheme="minorHAnsi"/>
          <w:b/>
          <w:sz w:val="22"/>
          <w:szCs w:val="22"/>
        </w:rPr>
      </w:pPr>
    </w:p>
    <w:p w14:paraId="617DE2EA" w14:textId="3483EB24" w:rsidR="00F120D6" w:rsidRPr="003810C9" w:rsidRDefault="00F120D6" w:rsidP="00F120D6">
      <w:pPr>
        <w:rPr>
          <w:rFonts w:cstheme="minorHAnsi"/>
          <w:sz w:val="22"/>
          <w:szCs w:val="22"/>
        </w:rPr>
      </w:pPr>
      <w:r w:rsidRPr="003810C9">
        <w:rPr>
          <w:rFonts w:cstheme="minorHAnsi"/>
          <w:b/>
          <w:sz w:val="22"/>
          <w:szCs w:val="22"/>
        </w:rPr>
        <w:t>What will participants do on the programme?</w:t>
      </w:r>
      <w:r w:rsidR="003337CB" w:rsidRPr="003810C9">
        <w:rPr>
          <w:rFonts w:cstheme="minorHAnsi"/>
          <w:b/>
          <w:sz w:val="22"/>
          <w:szCs w:val="22"/>
        </w:rPr>
        <w:t xml:space="preserve"> :</w:t>
      </w:r>
    </w:p>
    <w:p w14:paraId="368B1642" w14:textId="74103DB6" w:rsidR="00F120D6" w:rsidRPr="003810C9" w:rsidRDefault="00F120D6" w:rsidP="00F120D6">
      <w:pPr>
        <w:rPr>
          <w:rFonts w:cstheme="minorHAnsi"/>
          <w:sz w:val="22"/>
          <w:szCs w:val="22"/>
        </w:rPr>
      </w:pPr>
      <w:r w:rsidRPr="003810C9">
        <w:rPr>
          <w:rFonts w:cstheme="minorHAnsi"/>
          <w:sz w:val="22"/>
          <w:szCs w:val="22"/>
        </w:rPr>
        <w:t>This course is separated into four distinct stages.</w:t>
      </w:r>
    </w:p>
    <w:p w14:paraId="10E1AC15" w14:textId="77777777" w:rsidR="00F120D6" w:rsidRPr="003810C9" w:rsidRDefault="00F120D6" w:rsidP="00F120D6">
      <w:pPr>
        <w:rPr>
          <w:rFonts w:cstheme="minorHAnsi"/>
          <w:sz w:val="22"/>
          <w:szCs w:val="22"/>
        </w:rPr>
      </w:pPr>
    </w:p>
    <w:p w14:paraId="24CF8BE1" w14:textId="48F640A2" w:rsidR="00733E2C" w:rsidRPr="003810C9" w:rsidRDefault="00F120D6" w:rsidP="00F120D6">
      <w:pPr>
        <w:pStyle w:val="ListParagraph"/>
        <w:numPr>
          <w:ilvl w:val="0"/>
          <w:numId w:val="1"/>
        </w:numPr>
        <w:rPr>
          <w:rFonts w:cstheme="minorHAnsi"/>
          <w:sz w:val="22"/>
          <w:szCs w:val="22"/>
        </w:rPr>
      </w:pPr>
      <w:r w:rsidRPr="003810C9">
        <w:rPr>
          <w:rFonts w:cstheme="minorHAnsi"/>
          <w:sz w:val="22"/>
          <w:szCs w:val="22"/>
          <w:u w:val="single"/>
        </w:rPr>
        <w:t>Introductory Course</w:t>
      </w:r>
      <w:r w:rsidR="009F4635" w:rsidRPr="003810C9">
        <w:rPr>
          <w:rFonts w:cstheme="minorHAnsi"/>
          <w:sz w:val="22"/>
          <w:szCs w:val="22"/>
          <w:u w:val="single"/>
        </w:rPr>
        <w:t>:</w:t>
      </w:r>
    </w:p>
    <w:p w14:paraId="354187D3" w14:textId="19F983DB" w:rsidR="00733E2C" w:rsidRPr="003810C9" w:rsidRDefault="00733E2C" w:rsidP="00733E2C">
      <w:pPr>
        <w:pStyle w:val="ListParagraph"/>
        <w:rPr>
          <w:rFonts w:cstheme="minorHAnsi"/>
          <w:sz w:val="22"/>
          <w:szCs w:val="22"/>
          <w:u w:val="single"/>
        </w:rPr>
      </w:pPr>
    </w:p>
    <w:p w14:paraId="15810519" w14:textId="6C6F77CC" w:rsidR="007B1A5D" w:rsidRPr="003810C9" w:rsidRDefault="007B1A5D" w:rsidP="007B1A5D">
      <w:pPr>
        <w:ind w:left="360"/>
        <w:rPr>
          <w:rFonts w:cstheme="minorHAnsi"/>
          <w:sz w:val="22"/>
          <w:szCs w:val="22"/>
        </w:rPr>
      </w:pPr>
      <w:r w:rsidRPr="003810C9">
        <w:rPr>
          <w:rFonts w:cstheme="minorHAnsi"/>
          <w:i/>
          <w:sz w:val="22"/>
          <w:szCs w:val="22"/>
        </w:rPr>
        <w:t>Duration</w:t>
      </w:r>
      <w:r w:rsidRPr="003810C9">
        <w:rPr>
          <w:rFonts w:cstheme="minorHAnsi"/>
          <w:sz w:val="22"/>
          <w:szCs w:val="22"/>
        </w:rPr>
        <w:t xml:space="preserve">: </w:t>
      </w:r>
      <w:r w:rsidR="006138A8" w:rsidRPr="003810C9">
        <w:rPr>
          <w:rFonts w:cstheme="minorHAnsi"/>
          <w:sz w:val="22"/>
          <w:szCs w:val="22"/>
        </w:rPr>
        <w:t>3</w:t>
      </w:r>
      <w:r w:rsidRPr="003810C9">
        <w:rPr>
          <w:rFonts w:cstheme="minorHAnsi"/>
          <w:sz w:val="22"/>
          <w:szCs w:val="22"/>
        </w:rPr>
        <w:t xml:space="preserve"> Weeks</w:t>
      </w:r>
    </w:p>
    <w:p w14:paraId="333355F8" w14:textId="44DEEED7" w:rsidR="00872A30" w:rsidRPr="003810C9" w:rsidRDefault="007B1A5D" w:rsidP="00872A30">
      <w:pPr>
        <w:ind w:left="360"/>
        <w:rPr>
          <w:rFonts w:cstheme="minorHAnsi"/>
          <w:sz w:val="22"/>
          <w:szCs w:val="22"/>
        </w:rPr>
      </w:pPr>
      <w:r w:rsidRPr="003810C9">
        <w:rPr>
          <w:rFonts w:cstheme="minorHAnsi"/>
          <w:i/>
          <w:sz w:val="22"/>
          <w:szCs w:val="22"/>
        </w:rPr>
        <w:t>Location:</w:t>
      </w:r>
      <w:r w:rsidRPr="003810C9">
        <w:rPr>
          <w:rFonts w:cstheme="minorHAnsi"/>
          <w:sz w:val="22"/>
          <w:szCs w:val="22"/>
        </w:rPr>
        <w:t xml:space="preserve"> </w:t>
      </w:r>
      <w:r w:rsidR="009F4635" w:rsidRPr="003810C9">
        <w:rPr>
          <w:rFonts w:cstheme="minorHAnsi"/>
          <w:sz w:val="22"/>
          <w:szCs w:val="22"/>
        </w:rPr>
        <w:t>Dumfries House</w:t>
      </w:r>
      <w:r w:rsidR="00D643C6" w:rsidRPr="003810C9">
        <w:rPr>
          <w:rFonts w:cstheme="minorHAnsi"/>
          <w:sz w:val="22"/>
          <w:szCs w:val="22"/>
        </w:rPr>
        <w:t>, East Ayrshire, Scotland</w:t>
      </w:r>
    </w:p>
    <w:p w14:paraId="6D63906A" w14:textId="77777777" w:rsidR="00872A30" w:rsidRPr="003810C9" w:rsidRDefault="00872A30" w:rsidP="00872A30">
      <w:pPr>
        <w:ind w:left="360"/>
        <w:rPr>
          <w:rFonts w:cstheme="minorHAnsi"/>
          <w:sz w:val="22"/>
          <w:szCs w:val="22"/>
        </w:rPr>
      </w:pPr>
    </w:p>
    <w:p w14:paraId="660F64CE" w14:textId="77777777" w:rsidR="00872A30" w:rsidRPr="003810C9" w:rsidRDefault="00F120D6" w:rsidP="00872A30">
      <w:pPr>
        <w:ind w:left="360"/>
        <w:rPr>
          <w:rFonts w:cstheme="minorHAnsi"/>
          <w:sz w:val="22"/>
          <w:szCs w:val="22"/>
        </w:rPr>
      </w:pPr>
      <w:r w:rsidRPr="003810C9">
        <w:rPr>
          <w:rFonts w:cstheme="minorHAnsi"/>
          <w:sz w:val="22"/>
          <w:szCs w:val="22"/>
        </w:rPr>
        <w:t>This three-week introductory programme explores the fundamental underpinnings of the Prince’s Foundation and QEST’s approach to the building arts and provides an opportunity for interdisciplinary learning. Split into three weeks, the first week will focus on traditional urbanism and design. Included in the week will be coursework on drawing, geometry, the social value and use of our built form and traditional urbanism. The second week focuses on the use of traditional building craft in the 21</w:t>
      </w:r>
      <w:r w:rsidRPr="003810C9">
        <w:rPr>
          <w:rFonts w:cstheme="minorHAnsi"/>
          <w:sz w:val="22"/>
          <w:szCs w:val="22"/>
          <w:vertAlign w:val="superscript"/>
        </w:rPr>
        <w:t>st</w:t>
      </w:r>
      <w:r w:rsidRPr="003810C9">
        <w:rPr>
          <w:rFonts w:cstheme="minorHAnsi"/>
          <w:sz w:val="22"/>
          <w:szCs w:val="22"/>
        </w:rPr>
        <w:t xml:space="preserve"> century, exploring adaptation and function, vernacular architecture and place, sustainability and materiality. The final week brings in an emphasis on decorative and applied art, covering topics such as symbolism and meaning, social history, technical adaptation and traditional techniques and materials. </w:t>
      </w:r>
    </w:p>
    <w:p w14:paraId="131C90B2" w14:textId="77777777" w:rsidR="00872A30" w:rsidRPr="003810C9" w:rsidRDefault="00872A30" w:rsidP="00872A30">
      <w:pPr>
        <w:ind w:left="360"/>
        <w:rPr>
          <w:rFonts w:cstheme="minorHAnsi"/>
          <w:sz w:val="22"/>
          <w:szCs w:val="22"/>
        </w:rPr>
      </w:pPr>
    </w:p>
    <w:p w14:paraId="69FA6419" w14:textId="779B125E" w:rsidR="00F120D6" w:rsidRPr="003810C9" w:rsidRDefault="00F120D6" w:rsidP="00872A30">
      <w:pPr>
        <w:ind w:left="360"/>
        <w:rPr>
          <w:rFonts w:cstheme="minorHAnsi"/>
          <w:sz w:val="22"/>
          <w:szCs w:val="22"/>
        </w:rPr>
      </w:pPr>
      <w:r w:rsidRPr="003810C9">
        <w:rPr>
          <w:rFonts w:cstheme="minorHAnsi"/>
          <w:sz w:val="22"/>
          <w:szCs w:val="22"/>
        </w:rPr>
        <w:t>This course sets the stage for the following weeks, during which time students will be given the opportunity for hands-on practical learning across these discipline areas.</w:t>
      </w:r>
    </w:p>
    <w:p w14:paraId="3E417946" w14:textId="77777777" w:rsidR="00BA46B9" w:rsidRPr="003810C9" w:rsidRDefault="00BA46B9" w:rsidP="00F120D6">
      <w:pPr>
        <w:rPr>
          <w:rFonts w:cstheme="minorHAnsi"/>
          <w:sz w:val="22"/>
          <w:szCs w:val="22"/>
        </w:rPr>
      </w:pPr>
    </w:p>
    <w:p w14:paraId="5D7D2380" w14:textId="14016039" w:rsidR="00733E2C" w:rsidRPr="003810C9" w:rsidRDefault="00F120D6" w:rsidP="00281DF8">
      <w:pPr>
        <w:pStyle w:val="ListParagraph"/>
        <w:numPr>
          <w:ilvl w:val="0"/>
          <w:numId w:val="1"/>
        </w:numPr>
        <w:rPr>
          <w:rFonts w:cstheme="minorHAnsi"/>
          <w:sz w:val="22"/>
          <w:szCs w:val="22"/>
        </w:rPr>
      </w:pPr>
      <w:r w:rsidRPr="003810C9">
        <w:rPr>
          <w:rFonts w:cstheme="minorHAnsi"/>
          <w:sz w:val="22"/>
          <w:szCs w:val="22"/>
          <w:u w:val="single"/>
        </w:rPr>
        <w:t>Interdisciplinary/Multidisciplinary Modules</w:t>
      </w:r>
      <w:r w:rsidR="00D643C6" w:rsidRPr="003810C9">
        <w:rPr>
          <w:rFonts w:cstheme="minorHAnsi"/>
          <w:sz w:val="22"/>
          <w:szCs w:val="22"/>
          <w:u w:val="single"/>
        </w:rPr>
        <w:t>:</w:t>
      </w:r>
    </w:p>
    <w:p w14:paraId="1F8B2CB1" w14:textId="072C3562" w:rsidR="00733E2C" w:rsidRPr="003810C9" w:rsidRDefault="00733E2C" w:rsidP="00733E2C">
      <w:pPr>
        <w:pStyle w:val="ListParagraph"/>
        <w:rPr>
          <w:rFonts w:cstheme="minorHAnsi"/>
          <w:sz w:val="22"/>
          <w:szCs w:val="22"/>
          <w:u w:val="single"/>
        </w:rPr>
      </w:pPr>
    </w:p>
    <w:p w14:paraId="5506FF60" w14:textId="1CE9DABE" w:rsidR="00DE1F39" w:rsidRPr="003810C9" w:rsidRDefault="00DE1F39" w:rsidP="00DE1F39">
      <w:pPr>
        <w:ind w:left="360"/>
        <w:rPr>
          <w:rFonts w:cstheme="minorHAnsi"/>
          <w:sz w:val="22"/>
          <w:szCs w:val="22"/>
        </w:rPr>
      </w:pPr>
      <w:r w:rsidRPr="003810C9">
        <w:rPr>
          <w:rFonts w:cstheme="minorHAnsi"/>
          <w:i/>
          <w:sz w:val="22"/>
          <w:szCs w:val="22"/>
        </w:rPr>
        <w:t>Duration</w:t>
      </w:r>
      <w:r w:rsidRPr="003810C9">
        <w:rPr>
          <w:rFonts w:cstheme="minorHAnsi"/>
          <w:sz w:val="22"/>
          <w:szCs w:val="22"/>
        </w:rPr>
        <w:t>: 8 Weeks</w:t>
      </w:r>
    </w:p>
    <w:p w14:paraId="31D26C7E" w14:textId="20CAAE85" w:rsidR="00872A30" w:rsidRPr="003810C9" w:rsidRDefault="00DE1F39" w:rsidP="00872A30">
      <w:pPr>
        <w:ind w:left="360"/>
        <w:rPr>
          <w:rFonts w:cstheme="minorHAnsi"/>
          <w:sz w:val="22"/>
          <w:szCs w:val="22"/>
        </w:rPr>
      </w:pPr>
      <w:r w:rsidRPr="003810C9">
        <w:rPr>
          <w:rFonts w:cstheme="minorHAnsi"/>
          <w:i/>
          <w:sz w:val="22"/>
          <w:szCs w:val="22"/>
        </w:rPr>
        <w:t>Location:</w:t>
      </w:r>
      <w:r w:rsidRPr="003810C9">
        <w:rPr>
          <w:rFonts w:cstheme="minorHAnsi"/>
          <w:sz w:val="22"/>
          <w:szCs w:val="22"/>
        </w:rPr>
        <w:t xml:space="preserve"> </w:t>
      </w:r>
      <w:r w:rsidR="00D643C6" w:rsidRPr="003810C9">
        <w:rPr>
          <w:rFonts w:cstheme="minorHAnsi"/>
          <w:sz w:val="22"/>
          <w:szCs w:val="22"/>
        </w:rPr>
        <w:t>Dumfries House, East Ayrshire, Scotland</w:t>
      </w:r>
    </w:p>
    <w:p w14:paraId="382C2A87" w14:textId="77777777" w:rsidR="00872A30" w:rsidRPr="003810C9" w:rsidRDefault="00872A30" w:rsidP="00872A30">
      <w:pPr>
        <w:ind w:left="360"/>
        <w:rPr>
          <w:rFonts w:cstheme="minorHAnsi"/>
          <w:sz w:val="22"/>
          <w:szCs w:val="22"/>
        </w:rPr>
      </w:pPr>
    </w:p>
    <w:p w14:paraId="2EF68E0C" w14:textId="3F3D3A92" w:rsidR="00872A30" w:rsidRPr="003810C9" w:rsidRDefault="00F120D6" w:rsidP="00872A30">
      <w:pPr>
        <w:ind w:left="360"/>
        <w:rPr>
          <w:rFonts w:cstheme="minorHAnsi"/>
          <w:sz w:val="22"/>
          <w:szCs w:val="22"/>
        </w:rPr>
      </w:pPr>
      <w:r w:rsidRPr="003810C9">
        <w:rPr>
          <w:rFonts w:cstheme="minorHAnsi"/>
          <w:sz w:val="22"/>
          <w:szCs w:val="22"/>
        </w:rPr>
        <w:t xml:space="preserve">This element of the course is made of 8 intensive </w:t>
      </w:r>
      <w:r w:rsidR="00D643C6" w:rsidRPr="003810C9">
        <w:rPr>
          <w:rFonts w:cstheme="minorHAnsi"/>
          <w:sz w:val="22"/>
          <w:szCs w:val="22"/>
        </w:rPr>
        <w:t>week-long</w:t>
      </w:r>
      <w:r w:rsidRPr="003810C9">
        <w:rPr>
          <w:rFonts w:cstheme="minorHAnsi"/>
          <w:sz w:val="22"/>
          <w:szCs w:val="22"/>
        </w:rPr>
        <w:t xml:space="preserve"> </w:t>
      </w:r>
      <w:r w:rsidR="00D643C6" w:rsidRPr="003810C9">
        <w:rPr>
          <w:rFonts w:cstheme="minorHAnsi"/>
          <w:sz w:val="22"/>
          <w:szCs w:val="22"/>
        </w:rPr>
        <w:t xml:space="preserve">practical </w:t>
      </w:r>
      <w:r w:rsidR="00A551DC" w:rsidRPr="003810C9">
        <w:rPr>
          <w:rFonts w:cstheme="minorHAnsi"/>
          <w:sz w:val="22"/>
          <w:szCs w:val="22"/>
        </w:rPr>
        <w:t>workshop</w:t>
      </w:r>
      <w:r w:rsidR="00D643C6" w:rsidRPr="003810C9">
        <w:rPr>
          <w:rFonts w:cstheme="minorHAnsi"/>
          <w:sz w:val="22"/>
          <w:szCs w:val="22"/>
        </w:rPr>
        <w:t>s</w:t>
      </w:r>
      <w:r w:rsidRPr="003810C9">
        <w:rPr>
          <w:rFonts w:cstheme="minorHAnsi"/>
          <w:sz w:val="22"/>
          <w:szCs w:val="22"/>
        </w:rPr>
        <w:t>, taught by leading practi</w:t>
      </w:r>
      <w:r w:rsidR="00E22134" w:rsidRPr="003810C9">
        <w:rPr>
          <w:rFonts w:cstheme="minorHAnsi"/>
          <w:sz w:val="22"/>
          <w:szCs w:val="22"/>
        </w:rPr>
        <w:t>ti</w:t>
      </w:r>
      <w:r w:rsidRPr="003810C9">
        <w:rPr>
          <w:rFonts w:cstheme="minorHAnsi"/>
          <w:sz w:val="22"/>
          <w:szCs w:val="22"/>
        </w:rPr>
        <w:t xml:space="preserve">oners but with peer to peer learning incorporated as well. </w:t>
      </w:r>
      <w:r w:rsidR="008A4472" w:rsidRPr="003810C9">
        <w:rPr>
          <w:rFonts w:cstheme="minorHAnsi"/>
          <w:sz w:val="22"/>
          <w:szCs w:val="22"/>
        </w:rPr>
        <w:t xml:space="preserve">The first two weeks will have a focus on structure and form, including workshops in buildings crafts such as stone, timber, earth and brick. The third and fourth weeks have an emphasis on ornament and meaning, with coursework in decorative and applied arts such as painting, carving, plasterwork, ceramics and metalwork. </w:t>
      </w:r>
      <w:r w:rsidR="00281DF8" w:rsidRPr="003810C9">
        <w:rPr>
          <w:rFonts w:cstheme="minorHAnsi"/>
          <w:sz w:val="22"/>
          <w:szCs w:val="22"/>
        </w:rPr>
        <w:t xml:space="preserve">The fifth week provides a focus on drawing and design, before the participants spend the final 3 weeks working on a collaborative student build project integrating elements from the prior weeks. </w:t>
      </w:r>
    </w:p>
    <w:p w14:paraId="6F90FA95" w14:textId="77777777" w:rsidR="00872A30" w:rsidRPr="003810C9" w:rsidRDefault="00872A30" w:rsidP="00872A30">
      <w:pPr>
        <w:ind w:left="360"/>
        <w:rPr>
          <w:rFonts w:cstheme="minorHAnsi"/>
          <w:sz w:val="22"/>
          <w:szCs w:val="22"/>
        </w:rPr>
      </w:pPr>
    </w:p>
    <w:p w14:paraId="19752EE2" w14:textId="408949EA" w:rsidR="00F120D6" w:rsidRPr="003810C9" w:rsidRDefault="00F120D6" w:rsidP="00872A30">
      <w:pPr>
        <w:ind w:left="360"/>
        <w:rPr>
          <w:rFonts w:cstheme="minorHAnsi"/>
          <w:sz w:val="22"/>
          <w:szCs w:val="22"/>
        </w:rPr>
      </w:pPr>
      <w:r w:rsidRPr="003810C9">
        <w:rPr>
          <w:rFonts w:cstheme="minorHAnsi"/>
          <w:sz w:val="22"/>
          <w:szCs w:val="22"/>
        </w:rPr>
        <w:t>These modules have three princi</w:t>
      </w:r>
      <w:r w:rsidR="000F78F0" w:rsidRPr="003810C9">
        <w:rPr>
          <w:rFonts w:cstheme="minorHAnsi"/>
          <w:sz w:val="22"/>
          <w:szCs w:val="22"/>
        </w:rPr>
        <w:t>pal</w:t>
      </w:r>
      <w:r w:rsidRPr="003810C9">
        <w:rPr>
          <w:rFonts w:cstheme="minorHAnsi"/>
          <w:sz w:val="22"/>
          <w:szCs w:val="22"/>
        </w:rPr>
        <w:t xml:space="preserve"> aims:</w:t>
      </w:r>
    </w:p>
    <w:p w14:paraId="4E3CB693" w14:textId="6233A9A2" w:rsidR="00F120D6" w:rsidRPr="003810C9" w:rsidRDefault="00F120D6" w:rsidP="00F120D6">
      <w:pPr>
        <w:pStyle w:val="ListParagraph"/>
        <w:numPr>
          <w:ilvl w:val="1"/>
          <w:numId w:val="2"/>
        </w:numPr>
        <w:rPr>
          <w:rFonts w:cstheme="minorHAnsi"/>
          <w:sz w:val="22"/>
          <w:szCs w:val="22"/>
        </w:rPr>
      </w:pPr>
      <w:r w:rsidRPr="003810C9">
        <w:rPr>
          <w:rFonts w:cstheme="minorHAnsi"/>
          <w:sz w:val="22"/>
          <w:szCs w:val="22"/>
        </w:rPr>
        <w:t xml:space="preserve">To provide practical training in fundamental aspects of the </w:t>
      </w:r>
      <w:r w:rsidR="00703C65" w:rsidRPr="003810C9">
        <w:rPr>
          <w:rFonts w:cstheme="minorHAnsi"/>
          <w:sz w:val="22"/>
          <w:szCs w:val="22"/>
        </w:rPr>
        <w:t>three thematic</w:t>
      </w:r>
      <w:r w:rsidRPr="003810C9">
        <w:rPr>
          <w:rFonts w:cstheme="minorHAnsi"/>
          <w:sz w:val="22"/>
          <w:szCs w:val="22"/>
        </w:rPr>
        <w:t xml:space="preserve"> areas</w:t>
      </w:r>
      <w:r w:rsidR="00703C65" w:rsidRPr="003810C9">
        <w:rPr>
          <w:rFonts w:cstheme="minorHAnsi"/>
          <w:sz w:val="22"/>
          <w:szCs w:val="22"/>
        </w:rPr>
        <w:t xml:space="preserve"> (architecture/design, building craft and decorative/applied arts)</w:t>
      </w:r>
    </w:p>
    <w:p w14:paraId="1073ED9D" w14:textId="5BCAA843" w:rsidR="00F120D6" w:rsidRPr="003810C9" w:rsidRDefault="00F120D6" w:rsidP="00F120D6">
      <w:pPr>
        <w:pStyle w:val="ListParagraph"/>
        <w:numPr>
          <w:ilvl w:val="1"/>
          <w:numId w:val="2"/>
        </w:numPr>
        <w:rPr>
          <w:rFonts w:cstheme="minorHAnsi"/>
          <w:sz w:val="22"/>
          <w:szCs w:val="22"/>
        </w:rPr>
      </w:pPr>
      <w:r w:rsidRPr="003810C9">
        <w:rPr>
          <w:rFonts w:cstheme="minorHAnsi"/>
          <w:sz w:val="22"/>
          <w:szCs w:val="22"/>
        </w:rPr>
        <w:t xml:space="preserve">To demonstrate </w:t>
      </w:r>
      <w:r w:rsidR="00C206CC" w:rsidRPr="003810C9">
        <w:rPr>
          <w:rFonts w:cstheme="minorHAnsi"/>
          <w:sz w:val="22"/>
          <w:szCs w:val="22"/>
        </w:rPr>
        <w:t>and explore</w:t>
      </w:r>
      <w:r w:rsidRPr="003810C9">
        <w:rPr>
          <w:rFonts w:cstheme="minorHAnsi"/>
          <w:sz w:val="22"/>
          <w:szCs w:val="22"/>
        </w:rPr>
        <w:t xml:space="preserve"> the value/influence that other trades can have on </w:t>
      </w:r>
      <w:r w:rsidR="00C206CC" w:rsidRPr="003810C9">
        <w:rPr>
          <w:rFonts w:cstheme="minorHAnsi"/>
          <w:sz w:val="22"/>
          <w:szCs w:val="22"/>
        </w:rPr>
        <w:t xml:space="preserve">an </w:t>
      </w:r>
      <w:r w:rsidR="008A4472" w:rsidRPr="003810C9">
        <w:rPr>
          <w:rFonts w:cstheme="minorHAnsi"/>
          <w:sz w:val="22"/>
          <w:szCs w:val="22"/>
        </w:rPr>
        <w:t>individual’s</w:t>
      </w:r>
      <w:r w:rsidR="00C206CC" w:rsidRPr="003810C9">
        <w:rPr>
          <w:rFonts w:cstheme="minorHAnsi"/>
          <w:sz w:val="22"/>
          <w:szCs w:val="22"/>
        </w:rPr>
        <w:t xml:space="preserve"> </w:t>
      </w:r>
      <w:r w:rsidRPr="003810C9">
        <w:rPr>
          <w:rFonts w:cstheme="minorHAnsi"/>
          <w:sz w:val="22"/>
          <w:szCs w:val="22"/>
        </w:rPr>
        <w:t>own practice</w:t>
      </w:r>
      <w:r w:rsidR="009D0AFF" w:rsidRPr="003810C9">
        <w:rPr>
          <w:rFonts w:cstheme="minorHAnsi"/>
          <w:sz w:val="22"/>
          <w:szCs w:val="22"/>
        </w:rPr>
        <w:t xml:space="preserve"> </w:t>
      </w:r>
    </w:p>
    <w:p w14:paraId="08A60C54" w14:textId="3816B3C0" w:rsidR="00872A30" w:rsidRPr="003810C9" w:rsidRDefault="00872A30" w:rsidP="00872A30">
      <w:pPr>
        <w:pStyle w:val="ListParagraph"/>
        <w:numPr>
          <w:ilvl w:val="1"/>
          <w:numId w:val="2"/>
        </w:numPr>
        <w:rPr>
          <w:rFonts w:cstheme="minorHAnsi"/>
          <w:sz w:val="22"/>
          <w:szCs w:val="22"/>
        </w:rPr>
      </w:pPr>
      <w:r w:rsidRPr="003810C9">
        <w:rPr>
          <w:rFonts w:cstheme="minorHAnsi"/>
          <w:sz w:val="22"/>
          <w:szCs w:val="22"/>
        </w:rPr>
        <w:t>To guide participants towards a final project promoting a demonstration of interdisciplinary learning in practice</w:t>
      </w:r>
    </w:p>
    <w:p w14:paraId="7B8E9278" w14:textId="4EFCAD7A" w:rsidR="00BA46B9" w:rsidRDefault="00BA46B9" w:rsidP="00E34C06">
      <w:pPr>
        <w:rPr>
          <w:rFonts w:cstheme="minorHAnsi"/>
          <w:sz w:val="22"/>
          <w:szCs w:val="22"/>
        </w:rPr>
      </w:pPr>
    </w:p>
    <w:p w14:paraId="4E980F3D" w14:textId="3A8D82E8" w:rsidR="00A32C86" w:rsidRDefault="00A32C86" w:rsidP="00E34C06">
      <w:pPr>
        <w:rPr>
          <w:rFonts w:cstheme="minorHAnsi"/>
          <w:sz w:val="22"/>
          <w:szCs w:val="22"/>
        </w:rPr>
      </w:pPr>
    </w:p>
    <w:p w14:paraId="61E3DFC3" w14:textId="7E0C21BD" w:rsidR="00A32C86" w:rsidRDefault="00A32C86" w:rsidP="00E34C06">
      <w:pPr>
        <w:rPr>
          <w:rFonts w:cstheme="minorHAnsi"/>
          <w:sz w:val="22"/>
          <w:szCs w:val="22"/>
        </w:rPr>
      </w:pPr>
    </w:p>
    <w:p w14:paraId="32775110" w14:textId="266DA0F7" w:rsidR="00A32C86" w:rsidRDefault="00A32C86" w:rsidP="00E34C06">
      <w:pPr>
        <w:rPr>
          <w:rFonts w:cstheme="minorHAnsi"/>
          <w:sz w:val="22"/>
          <w:szCs w:val="22"/>
        </w:rPr>
      </w:pPr>
    </w:p>
    <w:p w14:paraId="56C4E883" w14:textId="5B18E00D" w:rsidR="00A32C86" w:rsidRDefault="00A32C86" w:rsidP="00E34C06">
      <w:pPr>
        <w:rPr>
          <w:rFonts w:cstheme="minorHAnsi"/>
          <w:sz w:val="22"/>
          <w:szCs w:val="22"/>
        </w:rPr>
      </w:pPr>
    </w:p>
    <w:p w14:paraId="6458333A" w14:textId="77777777" w:rsidR="00A32C86" w:rsidRPr="003810C9" w:rsidRDefault="00A32C86" w:rsidP="00E34C06">
      <w:pPr>
        <w:rPr>
          <w:rFonts w:cstheme="minorHAnsi"/>
          <w:sz w:val="22"/>
          <w:szCs w:val="22"/>
        </w:rPr>
      </w:pPr>
    </w:p>
    <w:p w14:paraId="34A1E11E" w14:textId="1AF66FE1" w:rsidR="00B50ABA" w:rsidRPr="003810C9" w:rsidRDefault="00B50ABA" w:rsidP="00B50ABA">
      <w:pPr>
        <w:pStyle w:val="ListParagraph"/>
        <w:numPr>
          <w:ilvl w:val="0"/>
          <w:numId w:val="1"/>
        </w:numPr>
        <w:rPr>
          <w:rFonts w:cstheme="minorHAnsi"/>
          <w:sz w:val="22"/>
          <w:szCs w:val="22"/>
        </w:rPr>
      </w:pPr>
      <w:r w:rsidRPr="003810C9">
        <w:rPr>
          <w:rFonts w:cstheme="minorHAnsi"/>
          <w:sz w:val="22"/>
          <w:szCs w:val="22"/>
          <w:u w:val="single"/>
        </w:rPr>
        <w:t>Individual Placements</w:t>
      </w:r>
    </w:p>
    <w:p w14:paraId="4DFBB65B" w14:textId="77777777" w:rsidR="003E2B7F" w:rsidRPr="003810C9" w:rsidRDefault="003E2B7F" w:rsidP="003E2B7F">
      <w:pPr>
        <w:ind w:left="360"/>
        <w:rPr>
          <w:rFonts w:cstheme="minorHAnsi"/>
          <w:i/>
          <w:sz w:val="22"/>
          <w:szCs w:val="22"/>
        </w:rPr>
      </w:pPr>
    </w:p>
    <w:p w14:paraId="792B85B7" w14:textId="3C2ABBBF" w:rsidR="003E2B7F" w:rsidRPr="003810C9" w:rsidRDefault="003E2B7F" w:rsidP="003E2B7F">
      <w:pPr>
        <w:ind w:left="360"/>
        <w:rPr>
          <w:rFonts w:cstheme="minorHAnsi"/>
          <w:sz w:val="22"/>
          <w:szCs w:val="22"/>
        </w:rPr>
      </w:pPr>
      <w:r w:rsidRPr="003810C9">
        <w:rPr>
          <w:rFonts w:cstheme="minorHAnsi"/>
          <w:i/>
          <w:sz w:val="22"/>
          <w:szCs w:val="22"/>
        </w:rPr>
        <w:t>Duration</w:t>
      </w:r>
      <w:r w:rsidRPr="003810C9">
        <w:rPr>
          <w:rFonts w:cstheme="minorHAnsi"/>
          <w:sz w:val="22"/>
          <w:szCs w:val="22"/>
        </w:rPr>
        <w:t>: 12 Weeks</w:t>
      </w:r>
    </w:p>
    <w:p w14:paraId="15B5C3FB" w14:textId="5F91FE36" w:rsidR="003E2B7F" w:rsidRPr="003810C9" w:rsidRDefault="003E2B7F" w:rsidP="003E2B7F">
      <w:pPr>
        <w:ind w:left="360"/>
        <w:rPr>
          <w:rFonts w:cstheme="minorHAnsi"/>
          <w:sz w:val="22"/>
          <w:szCs w:val="22"/>
        </w:rPr>
      </w:pPr>
      <w:r w:rsidRPr="003810C9">
        <w:rPr>
          <w:rFonts w:cstheme="minorHAnsi"/>
          <w:i/>
          <w:sz w:val="22"/>
          <w:szCs w:val="22"/>
        </w:rPr>
        <w:t>Location:</w:t>
      </w:r>
      <w:r w:rsidRPr="003810C9">
        <w:rPr>
          <w:rFonts w:cstheme="minorHAnsi"/>
          <w:sz w:val="22"/>
          <w:szCs w:val="22"/>
        </w:rPr>
        <w:t xml:space="preserve"> UK-Wide </w:t>
      </w:r>
    </w:p>
    <w:p w14:paraId="70F16E90" w14:textId="77777777" w:rsidR="003E2B7F" w:rsidRPr="003810C9" w:rsidRDefault="003E2B7F" w:rsidP="00B50ABA">
      <w:pPr>
        <w:rPr>
          <w:rFonts w:cstheme="minorHAnsi"/>
          <w:sz w:val="22"/>
          <w:szCs w:val="22"/>
        </w:rPr>
      </w:pPr>
    </w:p>
    <w:p w14:paraId="7EAC45A2" w14:textId="421F49B4" w:rsidR="00554584" w:rsidRPr="003810C9" w:rsidRDefault="00934B99" w:rsidP="00934B99">
      <w:pPr>
        <w:ind w:left="360"/>
        <w:rPr>
          <w:rFonts w:cstheme="minorHAnsi"/>
          <w:sz w:val="22"/>
          <w:szCs w:val="22"/>
        </w:rPr>
      </w:pPr>
      <w:r w:rsidRPr="003810C9">
        <w:rPr>
          <w:rFonts w:cstheme="minorHAnsi"/>
          <w:sz w:val="22"/>
          <w:szCs w:val="22"/>
        </w:rPr>
        <w:t xml:space="preserve">The placement period is a chance for individuals to hone their skills within their own trade, although time can also be spent gaining further knowledge of other areas explored earlier in the programme. Placements can be arranged by the Prince’s Foundation and QEST, using our network of practitioners, or participants can work collaboratively with the programme coordinator to identify placements that best suit their needs. </w:t>
      </w:r>
      <w:r w:rsidR="003C1EF7" w:rsidRPr="003810C9">
        <w:rPr>
          <w:rFonts w:cstheme="minorHAnsi"/>
          <w:sz w:val="22"/>
          <w:szCs w:val="22"/>
        </w:rPr>
        <w:t xml:space="preserve">Placements </w:t>
      </w:r>
      <w:r w:rsidR="001E669F" w:rsidRPr="003810C9">
        <w:rPr>
          <w:rFonts w:cstheme="minorHAnsi"/>
          <w:sz w:val="22"/>
          <w:szCs w:val="22"/>
        </w:rPr>
        <w:t xml:space="preserve">are individual and </w:t>
      </w:r>
      <w:r w:rsidR="003C1EF7" w:rsidRPr="003810C9">
        <w:rPr>
          <w:rFonts w:cstheme="minorHAnsi"/>
          <w:sz w:val="22"/>
          <w:szCs w:val="22"/>
        </w:rPr>
        <w:t>can take place across the UK</w:t>
      </w:r>
      <w:r w:rsidR="001E669F" w:rsidRPr="003810C9">
        <w:rPr>
          <w:rFonts w:cstheme="minorHAnsi"/>
          <w:sz w:val="22"/>
          <w:szCs w:val="22"/>
        </w:rPr>
        <w:t xml:space="preserve">, but while on placements there will be opportunities to come together as a group for a series of short courses, such as training in business skills. </w:t>
      </w:r>
    </w:p>
    <w:p w14:paraId="51A0111F" w14:textId="77777777" w:rsidR="00BA46B9" w:rsidRPr="003810C9" w:rsidRDefault="00BA46B9" w:rsidP="00E73EB3">
      <w:pPr>
        <w:rPr>
          <w:rFonts w:cstheme="minorHAnsi"/>
          <w:sz w:val="22"/>
          <w:szCs w:val="22"/>
        </w:rPr>
      </w:pPr>
    </w:p>
    <w:p w14:paraId="5CD73970" w14:textId="79E43AB0" w:rsidR="00B44B6C" w:rsidRPr="003810C9" w:rsidRDefault="00B44B6C" w:rsidP="00B44B6C">
      <w:pPr>
        <w:pStyle w:val="ListParagraph"/>
        <w:numPr>
          <w:ilvl w:val="0"/>
          <w:numId w:val="1"/>
        </w:numPr>
        <w:rPr>
          <w:rFonts w:cstheme="minorHAnsi"/>
          <w:sz w:val="22"/>
          <w:szCs w:val="22"/>
        </w:rPr>
      </w:pPr>
      <w:r w:rsidRPr="003810C9">
        <w:rPr>
          <w:rFonts w:cstheme="minorHAnsi"/>
          <w:sz w:val="22"/>
          <w:szCs w:val="22"/>
          <w:u w:val="single"/>
        </w:rPr>
        <w:t>Final Project</w:t>
      </w:r>
    </w:p>
    <w:p w14:paraId="5849A387" w14:textId="7DABD745" w:rsidR="00286C20" w:rsidRPr="003810C9" w:rsidRDefault="00286C20" w:rsidP="0047648E">
      <w:pPr>
        <w:ind w:left="360"/>
        <w:rPr>
          <w:rFonts w:cstheme="minorHAnsi"/>
          <w:sz w:val="22"/>
          <w:szCs w:val="22"/>
        </w:rPr>
      </w:pPr>
    </w:p>
    <w:p w14:paraId="446E5C8B" w14:textId="26F23418" w:rsidR="0047648E" w:rsidRPr="003810C9" w:rsidRDefault="0047648E" w:rsidP="0047648E">
      <w:pPr>
        <w:ind w:left="360"/>
        <w:rPr>
          <w:rFonts w:cstheme="minorHAnsi"/>
          <w:sz w:val="22"/>
          <w:szCs w:val="22"/>
        </w:rPr>
      </w:pPr>
      <w:r w:rsidRPr="003810C9">
        <w:rPr>
          <w:rFonts w:cstheme="minorHAnsi"/>
          <w:i/>
          <w:sz w:val="22"/>
          <w:szCs w:val="22"/>
        </w:rPr>
        <w:t>Duration</w:t>
      </w:r>
      <w:r w:rsidRPr="003810C9">
        <w:rPr>
          <w:rFonts w:cstheme="minorHAnsi"/>
          <w:sz w:val="22"/>
          <w:szCs w:val="22"/>
        </w:rPr>
        <w:t>: 10 Weeks</w:t>
      </w:r>
    </w:p>
    <w:p w14:paraId="34C53D9C" w14:textId="01FD12FE" w:rsidR="0047648E" w:rsidRPr="003810C9" w:rsidRDefault="0047648E" w:rsidP="0047648E">
      <w:pPr>
        <w:ind w:left="360"/>
        <w:rPr>
          <w:rFonts w:cstheme="minorHAnsi"/>
          <w:sz w:val="22"/>
          <w:szCs w:val="22"/>
        </w:rPr>
      </w:pPr>
      <w:r w:rsidRPr="003810C9">
        <w:rPr>
          <w:rFonts w:cstheme="minorHAnsi"/>
          <w:i/>
          <w:sz w:val="22"/>
          <w:szCs w:val="22"/>
        </w:rPr>
        <w:t>Location:</w:t>
      </w:r>
      <w:r w:rsidRPr="003810C9">
        <w:rPr>
          <w:rFonts w:cstheme="minorHAnsi"/>
          <w:sz w:val="22"/>
          <w:szCs w:val="22"/>
        </w:rPr>
        <w:t xml:space="preserve"> Dependent on final project </w:t>
      </w:r>
      <w:r w:rsidR="00D643C6" w:rsidRPr="003810C9">
        <w:rPr>
          <w:rFonts w:cstheme="minorHAnsi"/>
          <w:sz w:val="22"/>
          <w:szCs w:val="22"/>
        </w:rPr>
        <w:t>(but principally Dumfries House, East Ayrshire, Scotland)</w:t>
      </w:r>
    </w:p>
    <w:p w14:paraId="15E6201A" w14:textId="77777777" w:rsidR="0047648E" w:rsidRPr="003810C9" w:rsidRDefault="0047648E" w:rsidP="0047648E">
      <w:pPr>
        <w:ind w:left="360"/>
        <w:rPr>
          <w:rFonts w:cstheme="minorHAnsi"/>
          <w:sz w:val="22"/>
          <w:szCs w:val="22"/>
        </w:rPr>
      </w:pPr>
    </w:p>
    <w:p w14:paraId="2C1945DA" w14:textId="16D83FCF" w:rsidR="00286C20" w:rsidRPr="003810C9" w:rsidRDefault="007E3492" w:rsidP="00286C20">
      <w:pPr>
        <w:ind w:left="360"/>
        <w:rPr>
          <w:rFonts w:cstheme="minorHAnsi"/>
          <w:sz w:val="22"/>
          <w:szCs w:val="22"/>
        </w:rPr>
      </w:pPr>
      <w:r w:rsidRPr="003810C9">
        <w:rPr>
          <w:rFonts w:cstheme="minorHAnsi"/>
          <w:sz w:val="22"/>
          <w:szCs w:val="22"/>
        </w:rPr>
        <w:t xml:space="preserve">During the early stages of the programme, students will select from a collection of </w:t>
      </w:r>
      <w:r w:rsidR="003B3096" w:rsidRPr="003810C9">
        <w:rPr>
          <w:rFonts w:cstheme="minorHAnsi"/>
          <w:sz w:val="22"/>
          <w:szCs w:val="22"/>
        </w:rPr>
        <w:t xml:space="preserve">predefined </w:t>
      </w:r>
      <w:r w:rsidRPr="003810C9">
        <w:rPr>
          <w:rFonts w:cstheme="minorHAnsi"/>
          <w:sz w:val="22"/>
          <w:szCs w:val="22"/>
        </w:rPr>
        <w:t>project briefs</w:t>
      </w:r>
      <w:r w:rsidR="003B3096" w:rsidRPr="003810C9">
        <w:rPr>
          <w:rFonts w:cstheme="minorHAnsi"/>
          <w:sz w:val="22"/>
          <w:szCs w:val="22"/>
        </w:rPr>
        <w:t xml:space="preserve">, these </w:t>
      </w:r>
      <w:r w:rsidRPr="003810C9">
        <w:rPr>
          <w:rFonts w:cstheme="minorHAnsi"/>
          <w:sz w:val="22"/>
          <w:szCs w:val="22"/>
        </w:rPr>
        <w:t>will form the basis of their f</w:t>
      </w:r>
      <w:r w:rsidR="00286C20" w:rsidRPr="003810C9">
        <w:rPr>
          <w:rFonts w:cstheme="minorHAnsi"/>
          <w:sz w:val="22"/>
          <w:szCs w:val="22"/>
        </w:rPr>
        <w:t>inal projects</w:t>
      </w:r>
      <w:r w:rsidR="0014370A" w:rsidRPr="003810C9">
        <w:rPr>
          <w:rFonts w:cstheme="minorHAnsi"/>
          <w:sz w:val="22"/>
          <w:szCs w:val="22"/>
        </w:rPr>
        <w:t xml:space="preserve"> </w:t>
      </w:r>
      <w:r w:rsidR="003B3096" w:rsidRPr="003810C9">
        <w:rPr>
          <w:rFonts w:cstheme="minorHAnsi"/>
          <w:sz w:val="22"/>
          <w:szCs w:val="22"/>
        </w:rPr>
        <w:t xml:space="preserve">and will be </w:t>
      </w:r>
      <w:r w:rsidR="0014370A" w:rsidRPr="003810C9">
        <w:rPr>
          <w:rFonts w:cstheme="minorHAnsi"/>
          <w:sz w:val="22"/>
          <w:szCs w:val="22"/>
        </w:rPr>
        <w:t>developed and realised during this 10-week period</w:t>
      </w:r>
      <w:r w:rsidR="003B3096" w:rsidRPr="003810C9">
        <w:rPr>
          <w:rFonts w:cstheme="minorHAnsi"/>
          <w:sz w:val="22"/>
          <w:szCs w:val="22"/>
        </w:rPr>
        <w:t xml:space="preserve">. Prior to this industry </w:t>
      </w:r>
      <w:r w:rsidR="00003DD7" w:rsidRPr="003810C9">
        <w:rPr>
          <w:rFonts w:cstheme="minorHAnsi"/>
          <w:sz w:val="22"/>
          <w:szCs w:val="22"/>
        </w:rPr>
        <w:t xml:space="preserve">placements will have been structured to help build the skill sets needed to deliver </w:t>
      </w:r>
      <w:r w:rsidR="0014370A" w:rsidRPr="003810C9">
        <w:rPr>
          <w:rFonts w:cstheme="minorHAnsi"/>
          <w:sz w:val="22"/>
          <w:szCs w:val="22"/>
        </w:rPr>
        <w:t>this</w:t>
      </w:r>
      <w:r w:rsidR="00003DD7" w:rsidRPr="003810C9">
        <w:rPr>
          <w:rFonts w:cstheme="minorHAnsi"/>
          <w:sz w:val="22"/>
          <w:szCs w:val="22"/>
        </w:rPr>
        <w:t xml:space="preserve">. The projects will </w:t>
      </w:r>
      <w:r w:rsidR="003B3096" w:rsidRPr="003810C9">
        <w:rPr>
          <w:rFonts w:cstheme="minorHAnsi"/>
          <w:sz w:val="22"/>
          <w:szCs w:val="22"/>
        </w:rPr>
        <w:t xml:space="preserve">look to </w:t>
      </w:r>
      <w:r w:rsidR="0014370A" w:rsidRPr="003810C9">
        <w:rPr>
          <w:rFonts w:cstheme="minorHAnsi"/>
          <w:sz w:val="22"/>
          <w:szCs w:val="22"/>
        </w:rPr>
        <w:t>draw</w:t>
      </w:r>
      <w:r w:rsidR="00003DD7" w:rsidRPr="003810C9">
        <w:rPr>
          <w:rFonts w:cstheme="minorHAnsi"/>
          <w:sz w:val="22"/>
          <w:szCs w:val="22"/>
        </w:rPr>
        <w:t xml:space="preserve"> on the area of specialisation of the student (i.e. architecture, building craft or decorative/applied art) but with an emphasis on incorporating learning from the other trade areas. </w:t>
      </w:r>
      <w:r w:rsidR="00201E97" w:rsidRPr="003810C9">
        <w:rPr>
          <w:rFonts w:cstheme="minorHAnsi"/>
          <w:sz w:val="22"/>
          <w:szCs w:val="22"/>
        </w:rPr>
        <w:t xml:space="preserve">Examples include an architectural design or urban design project focused on a live Prince’s Foundation </w:t>
      </w:r>
      <w:r w:rsidR="009731D4" w:rsidRPr="003810C9">
        <w:rPr>
          <w:rFonts w:cstheme="minorHAnsi"/>
          <w:sz w:val="22"/>
          <w:szCs w:val="22"/>
        </w:rPr>
        <w:t>development</w:t>
      </w:r>
      <w:r w:rsidR="00201E97" w:rsidRPr="003810C9">
        <w:rPr>
          <w:rFonts w:cstheme="minorHAnsi"/>
          <w:sz w:val="22"/>
          <w:szCs w:val="22"/>
        </w:rPr>
        <w:t>, the design and production of a stained</w:t>
      </w:r>
      <w:r w:rsidRPr="003810C9">
        <w:rPr>
          <w:rFonts w:cstheme="minorHAnsi"/>
          <w:sz w:val="22"/>
          <w:szCs w:val="22"/>
        </w:rPr>
        <w:t>-</w:t>
      </w:r>
      <w:r w:rsidR="00201E97" w:rsidRPr="003810C9">
        <w:rPr>
          <w:rFonts w:cstheme="minorHAnsi"/>
          <w:sz w:val="22"/>
          <w:szCs w:val="22"/>
        </w:rPr>
        <w:t xml:space="preserve">glass ceiling or the design and build of a </w:t>
      </w:r>
      <w:r w:rsidR="00E82F29" w:rsidRPr="003810C9">
        <w:rPr>
          <w:rFonts w:cstheme="minorHAnsi"/>
          <w:sz w:val="22"/>
          <w:szCs w:val="22"/>
        </w:rPr>
        <w:t xml:space="preserve">traditional </w:t>
      </w:r>
      <w:r w:rsidR="00201E97" w:rsidRPr="003810C9">
        <w:rPr>
          <w:rFonts w:cstheme="minorHAnsi"/>
          <w:sz w:val="22"/>
          <w:szCs w:val="22"/>
        </w:rPr>
        <w:t xml:space="preserve">structure. </w:t>
      </w:r>
      <w:r w:rsidR="003B3096" w:rsidRPr="003810C9">
        <w:rPr>
          <w:rFonts w:cstheme="minorHAnsi"/>
          <w:sz w:val="22"/>
          <w:szCs w:val="22"/>
        </w:rPr>
        <w:t>Depend</w:t>
      </w:r>
      <w:r w:rsidR="000F78F0" w:rsidRPr="003810C9">
        <w:rPr>
          <w:rFonts w:cstheme="minorHAnsi"/>
          <w:sz w:val="22"/>
          <w:szCs w:val="22"/>
        </w:rPr>
        <w:t>e</w:t>
      </w:r>
      <w:r w:rsidR="003B3096" w:rsidRPr="003810C9">
        <w:rPr>
          <w:rFonts w:cstheme="minorHAnsi"/>
          <w:sz w:val="22"/>
          <w:szCs w:val="22"/>
        </w:rPr>
        <w:t xml:space="preserve">nt on the project brief, students may choose to work collaboratively with other students on the course. </w:t>
      </w:r>
      <w:r w:rsidR="00286C20" w:rsidRPr="003810C9">
        <w:rPr>
          <w:rFonts w:cstheme="minorHAnsi"/>
          <w:sz w:val="22"/>
          <w:szCs w:val="22"/>
        </w:rPr>
        <w:t xml:space="preserve"> </w:t>
      </w:r>
    </w:p>
    <w:p w14:paraId="73691313" w14:textId="77777777" w:rsidR="00D643C6" w:rsidRPr="003810C9" w:rsidRDefault="00D643C6">
      <w:pPr>
        <w:rPr>
          <w:rFonts w:cstheme="minorHAnsi"/>
          <w:b/>
          <w:sz w:val="22"/>
          <w:szCs w:val="22"/>
        </w:rPr>
      </w:pPr>
    </w:p>
    <w:p w14:paraId="1E3A4F90" w14:textId="54198DFD" w:rsidR="00554584" w:rsidRPr="00432D0E" w:rsidRDefault="00554584">
      <w:pPr>
        <w:rPr>
          <w:rFonts w:cstheme="minorHAnsi"/>
          <w:sz w:val="22"/>
          <w:szCs w:val="22"/>
        </w:rPr>
      </w:pPr>
      <w:r w:rsidRPr="00432D0E">
        <w:rPr>
          <w:rFonts w:cstheme="minorHAnsi"/>
          <w:b/>
          <w:sz w:val="22"/>
          <w:szCs w:val="22"/>
        </w:rPr>
        <w:t>Cost and Funding:</w:t>
      </w:r>
      <w:r w:rsidR="00CB3356" w:rsidRPr="00432D0E">
        <w:rPr>
          <w:rFonts w:cstheme="minorHAnsi"/>
          <w:b/>
          <w:sz w:val="22"/>
          <w:szCs w:val="22"/>
        </w:rPr>
        <w:t xml:space="preserve"> </w:t>
      </w:r>
    </w:p>
    <w:p w14:paraId="2B9B58C5" w14:textId="1F9B059B" w:rsidR="007E3492" w:rsidRPr="00432D0E" w:rsidRDefault="00D722B0">
      <w:pPr>
        <w:rPr>
          <w:rFonts w:cstheme="minorHAnsi"/>
          <w:sz w:val="22"/>
          <w:szCs w:val="22"/>
        </w:rPr>
      </w:pPr>
      <w:r w:rsidRPr="00432D0E">
        <w:rPr>
          <w:rFonts w:cstheme="minorHAnsi"/>
          <w:sz w:val="22"/>
          <w:szCs w:val="22"/>
        </w:rPr>
        <w:t>S</w:t>
      </w:r>
      <w:r w:rsidR="00CB3356" w:rsidRPr="00432D0E">
        <w:rPr>
          <w:rFonts w:cstheme="minorHAnsi"/>
          <w:sz w:val="22"/>
          <w:szCs w:val="22"/>
        </w:rPr>
        <w:t xml:space="preserve">tudents will be awarded a </w:t>
      </w:r>
      <w:r w:rsidR="0043292F" w:rsidRPr="00432D0E">
        <w:rPr>
          <w:rFonts w:cstheme="minorHAnsi"/>
          <w:sz w:val="22"/>
          <w:szCs w:val="22"/>
        </w:rPr>
        <w:t xml:space="preserve">full </w:t>
      </w:r>
      <w:r w:rsidR="00CB3356" w:rsidRPr="00432D0E">
        <w:rPr>
          <w:rFonts w:cstheme="minorHAnsi"/>
          <w:sz w:val="22"/>
          <w:szCs w:val="22"/>
        </w:rPr>
        <w:t xml:space="preserve">scholarship covering the </w:t>
      </w:r>
      <w:r w:rsidR="0043292F" w:rsidRPr="00432D0E">
        <w:rPr>
          <w:rFonts w:cstheme="minorHAnsi"/>
          <w:sz w:val="22"/>
          <w:szCs w:val="22"/>
        </w:rPr>
        <w:t>course fees</w:t>
      </w:r>
      <w:r w:rsidR="00CB3356" w:rsidRPr="00432D0E">
        <w:rPr>
          <w:rFonts w:cstheme="minorHAnsi"/>
          <w:sz w:val="22"/>
          <w:szCs w:val="22"/>
        </w:rPr>
        <w:t xml:space="preserve"> and provid</w:t>
      </w:r>
      <w:r w:rsidR="00C37549">
        <w:rPr>
          <w:rFonts w:cstheme="minorHAnsi"/>
          <w:sz w:val="22"/>
          <w:szCs w:val="22"/>
        </w:rPr>
        <w:t xml:space="preserve">ed with </w:t>
      </w:r>
      <w:r w:rsidR="00CB3356" w:rsidRPr="00432D0E">
        <w:rPr>
          <w:rFonts w:cstheme="minorHAnsi"/>
          <w:sz w:val="22"/>
          <w:szCs w:val="22"/>
        </w:rPr>
        <w:t xml:space="preserve">a </w:t>
      </w:r>
      <w:r w:rsidR="00CB3356" w:rsidRPr="000C4BC3">
        <w:rPr>
          <w:rFonts w:cstheme="minorHAnsi"/>
          <w:b/>
          <w:sz w:val="22"/>
          <w:szCs w:val="22"/>
        </w:rPr>
        <w:t>monthly bursary of £1,</w:t>
      </w:r>
      <w:r w:rsidR="00D4388B">
        <w:rPr>
          <w:rFonts w:cstheme="minorHAnsi"/>
          <w:b/>
          <w:sz w:val="22"/>
          <w:szCs w:val="22"/>
        </w:rPr>
        <w:t>4</w:t>
      </w:r>
      <w:r w:rsidR="00CB3356" w:rsidRPr="000C4BC3">
        <w:rPr>
          <w:rFonts w:cstheme="minorHAnsi"/>
          <w:b/>
          <w:sz w:val="22"/>
          <w:szCs w:val="22"/>
        </w:rPr>
        <w:t>00</w:t>
      </w:r>
      <w:r w:rsidR="00CB3356" w:rsidRPr="00432D0E">
        <w:rPr>
          <w:rFonts w:cstheme="minorHAnsi"/>
          <w:sz w:val="22"/>
          <w:szCs w:val="22"/>
        </w:rPr>
        <w:t>.</w:t>
      </w:r>
      <w:r w:rsidR="00374D5F" w:rsidRPr="00432D0E">
        <w:rPr>
          <w:rFonts w:cstheme="minorHAnsi"/>
          <w:sz w:val="22"/>
          <w:szCs w:val="22"/>
        </w:rPr>
        <w:t xml:space="preserve"> </w:t>
      </w:r>
      <w:r w:rsidR="003810C9" w:rsidRPr="00432D0E">
        <w:rPr>
          <w:rFonts w:cstheme="minorHAnsi"/>
          <w:sz w:val="22"/>
          <w:szCs w:val="22"/>
        </w:rPr>
        <w:t>Participants</w:t>
      </w:r>
      <w:r w:rsidR="00CB3356" w:rsidRPr="00432D0E">
        <w:rPr>
          <w:rFonts w:cstheme="minorHAnsi"/>
          <w:sz w:val="22"/>
          <w:szCs w:val="22"/>
        </w:rPr>
        <w:t xml:space="preserve"> will be </w:t>
      </w:r>
      <w:r w:rsidR="003810C9" w:rsidRPr="00432D0E">
        <w:rPr>
          <w:rFonts w:cstheme="minorHAnsi"/>
          <w:sz w:val="22"/>
          <w:szCs w:val="22"/>
        </w:rPr>
        <w:t>required</w:t>
      </w:r>
      <w:r w:rsidR="00CB3356" w:rsidRPr="00432D0E">
        <w:rPr>
          <w:rFonts w:cstheme="minorHAnsi"/>
          <w:sz w:val="22"/>
          <w:szCs w:val="22"/>
        </w:rPr>
        <w:t xml:space="preserve"> to arrange and pay for </w:t>
      </w:r>
      <w:r w:rsidR="00374D5F" w:rsidRPr="00432D0E">
        <w:rPr>
          <w:rFonts w:cstheme="minorHAnsi"/>
          <w:sz w:val="22"/>
          <w:szCs w:val="22"/>
        </w:rPr>
        <w:t>their own</w:t>
      </w:r>
      <w:r w:rsidR="006138A8" w:rsidRPr="00432D0E">
        <w:rPr>
          <w:rFonts w:cstheme="minorHAnsi"/>
          <w:sz w:val="22"/>
          <w:szCs w:val="22"/>
        </w:rPr>
        <w:t xml:space="preserve"> </w:t>
      </w:r>
      <w:r w:rsidR="003810C9" w:rsidRPr="00432D0E">
        <w:rPr>
          <w:rFonts w:cstheme="minorHAnsi"/>
          <w:sz w:val="22"/>
          <w:szCs w:val="22"/>
        </w:rPr>
        <w:t xml:space="preserve">travel and </w:t>
      </w:r>
      <w:r w:rsidR="00374D5F" w:rsidRPr="00432D0E">
        <w:rPr>
          <w:rFonts w:cstheme="minorHAnsi"/>
          <w:sz w:val="22"/>
          <w:szCs w:val="22"/>
        </w:rPr>
        <w:t xml:space="preserve">accommodation </w:t>
      </w:r>
      <w:r w:rsidR="00CB3356" w:rsidRPr="00432D0E">
        <w:rPr>
          <w:rFonts w:cstheme="minorHAnsi"/>
          <w:sz w:val="22"/>
          <w:szCs w:val="22"/>
        </w:rPr>
        <w:t>while on the course</w:t>
      </w:r>
      <w:r w:rsidR="00374D5F" w:rsidRPr="00432D0E">
        <w:rPr>
          <w:rFonts w:cstheme="minorHAnsi"/>
          <w:sz w:val="22"/>
          <w:szCs w:val="22"/>
        </w:rPr>
        <w:t xml:space="preserve">. </w:t>
      </w:r>
      <w:r w:rsidR="003810C9" w:rsidRPr="00432D0E">
        <w:rPr>
          <w:rFonts w:cstheme="minorHAnsi"/>
          <w:sz w:val="22"/>
          <w:szCs w:val="22"/>
        </w:rPr>
        <w:t>The majority of materials needed for the course will be provided</w:t>
      </w:r>
      <w:r w:rsidR="003810C9" w:rsidRPr="00432D0E">
        <w:rPr>
          <w:rFonts w:cstheme="minorHAnsi"/>
          <w:sz w:val="22"/>
          <w:szCs w:val="22"/>
        </w:rPr>
        <w:t>.</w:t>
      </w:r>
    </w:p>
    <w:p w14:paraId="57828E5A" w14:textId="77777777" w:rsidR="007E3492" w:rsidRPr="00432D0E" w:rsidRDefault="007E3492">
      <w:pPr>
        <w:rPr>
          <w:rFonts w:cstheme="minorHAnsi"/>
          <w:i/>
          <w:sz w:val="22"/>
          <w:szCs w:val="22"/>
        </w:rPr>
      </w:pPr>
    </w:p>
    <w:p w14:paraId="556C4720" w14:textId="70C55E79" w:rsidR="00CB3356" w:rsidRPr="00432D0E" w:rsidRDefault="007E3492">
      <w:pPr>
        <w:rPr>
          <w:rFonts w:cstheme="minorHAnsi"/>
          <w:i/>
          <w:sz w:val="22"/>
          <w:szCs w:val="22"/>
        </w:rPr>
      </w:pPr>
      <w:r w:rsidRPr="00432D0E">
        <w:rPr>
          <w:rFonts w:cstheme="minorHAnsi"/>
          <w:i/>
          <w:sz w:val="22"/>
          <w:szCs w:val="22"/>
        </w:rPr>
        <w:t>(</w:t>
      </w:r>
      <w:r w:rsidR="00F87A53" w:rsidRPr="00432D0E">
        <w:rPr>
          <w:rFonts w:cstheme="minorHAnsi"/>
          <w:i/>
          <w:sz w:val="22"/>
          <w:szCs w:val="22"/>
        </w:rPr>
        <w:t>Please note that</w:t>
      </w:r>
      <w:r w:rsidR="00D643C6" w:rsidRPr="00432D0E">
        <w:rPr>
          <w:rFonts w:cstheme="minorHAnsi"/>
          <w:i/>
          <w:sz w:val="22"/>
          <w:szCs w:val="22"/>
        </w:rPr>
        <w:t xml:space="preserve"> programme will be</w:t>
      </w:r>
      <w:r w:rsidRPr="00432D0E">
        <w:rPr>
          <w:rFonts w:cstheme="minorHAnsi"/>
          <w:i/>
          <w:sz w:val="22"/>
          <w:szCs w:val="22"/>
        </w:rPr>
        <w:t xml:space="preserve"> </w:t>
      </w:r>
      <w:r w:rsidR="00D643C6" w:rsidRPr="00432D0E">
        <w:rPr>
          <w:rFonts w:cstheme="minorHAnsi"/>
          <w:i/>
          <w:sz w:val="22"/>
          <w:szCs w:val="22"/>
        </w:rPr>
        <w:t xml:space="preserve">predominately be </w:t>
      </w:r>
      <w:r w:rsidRPr="00432D0E">
        <w:rPr>
          <w:rFonts w:cstheme="minorHAnsi"/>
          <w:i/>
          <w:sz w:val="22"/>
          <w:szCs w:val="22"/>
        </w:rPr>
        <w:t>delivered from Dumfries House, Cumnock, East Ayrshire, Scotland</w:t>
      </w:r>
      <w:r w:rsidR="00D643C6" w:rsidRPr="00432D0E">
        <w:rPr>
          <w:rFonts w:cstheme="minorHAnsi"/>
          <w:i/>
          <w:sz w:val="22"/>
          <w:szCs w:val="22"/>
        </w:rPr>
        <w:t>, and therefore students will be required to find accommodation within daily travelling distance from Dumfries House.</w:t>
      </w:r>
      <w:r w:rsidRPr="00432D0E">
        <w:rPr>
          <w:rFonts w:cstheme="minorHAnsi"/>
          <w:i/>
          <w:sz w:val="22"/>
          <w:szCs w:val="22"/>
        </w:rPr>
        <w:t xml:space="preserve">) </w:t>
      </w:r>
    </w:p>
    <w:p w14:paraId="5EC62B3C" w14:textId="7375908F" w:rsidR="00705AB2" w:rsidRPr="00432D0E" w:rsidRDefault="00705AB2">
      <w:pPr>
        <w:rPr>
          <w:rFonts w:cstheme="minorHAnsi"/>
          <w:i/>
          <w:sz w:val="22"/>
          <w:szCs w:val="22"/>
        </w:rPr>
      </w:pPr>
    </w:p>
    <w:p w14:paraId="4C961EC8" w14:textId="79B1567B" w:rsidR="00432D0E" w:rsidRPr="00432D0E" w:rsidRDefault="00705AB2">
      <w:pPr>
        <w:rPr>
          <w:rFonts w:cstheme="minorHAnsi"/>
          <w:i/>
          <w:sz w:val="22"/>
          <w:szCs w:val="22"/>
        </w:rPr>
      </w:pPr>
      <w:r w:rsidRPr="00432D0E">
        <w:rPr>
          <w:rFonts w:cstheme="minorHAnsi"/>
          <w:sz w:val="22"/>
          <w:szCs w:val="22"/>
        </w:rPr>
        <w:t>Please note that this programme requires full time attendance (Monday – Friday, with occasional weekend working). Breaks will be scheduled as follows</w:t>
      </w:r>
      <w:r w:rsidRPr="00432D0E">
        <w:rPr>
          <w:rFonts w:cstheme="minorHAnsi"/>
          <w:sz w:val="22"/>
          <w:szCs w:val="22"/>
        </w:rPr>
        <w:t xml:space="preserve"> </w:t>
      </w:r>
      <w:r w:rsidRPr="00432D0E">
        <w:rPr>
          <w:rFonts w:cstheme="minorHAnsi"/>
          <w:sz w:val="22"/>
          <w:szCs w:val="22"/>
          <w:lang w:val="en-US"/>
        </w:rPr>
        <w:t>1 week</w:t>
      </w:r>
      <w:r w:rsidR="00C743A6">
        <w:rPr>
          <w:rFonts w:cstheme="minorHAnsi"/>
          <w:sz w:val="22"/>
          <w:szCs w:val="22"/>
          <w:lang w:val="en-US"/>
        </w:rPr>
        <w:t>,</w:t>
      </w:r>
      <w:r w:rsidRPr="00432D0E">
        <w:rPr>
          <w:rFonts w:cstheme="minorHAnsi"/>
          <w:sz w:val="22"/>
          <w:szCs w:val="22"/>
          <w:lang w:val="en-US"/>
        </w:rPr>
        <w:t xml:space="preserve"> </w:t>
      </w:r>
      <w:r w:rsidRPr="00432D0E">
        <w:rPr>
          <w:rFonts w:cstheme="minorHAnsi"/>
          <w:sz w:val="22"/>
          <w:szCs w:val="22"/>
          <w:lang w:val="en-US"/>
        </w:rPr>
        <w:t>A</w:t>
      </w:r>
      <w:r w:rsidRPr="00432D0E">
        <w:rPr>
          <w:rFonts w:cstheme="minorHAnsi"/>
          <w:sz w:val="22"/>
          <w:szCs w:val="22"/>
          <w:lang w:val="en-US"/>
        </w:rPr>
        <w:t xml:space="preserve">utumn break, </w:t>
      </w:r>
      <w:proofErr w:type="gramStart"/>
      <w:r w:rsidRPr="00432D0E">
        <w:rPr>
          <w:rFonts w:cstheme="minorHAnsi"/>
          <w:sz w:val="22"/>
          <w:szCs w:val="22"/>
          <w:lang w:val="en-US"/>
        </w:rPr>
        <w:t>2 week</w:t>
      </w:r>
      <w:proofErr w:type="gramEnd"/>
      <w:r w:rsidRPr="00432D0E">
        <w:rPr>
          <w:rFonts w:cstheme="minorHAnsi"/>
          <w:sz w:val="22"/>
          <w:szCs w:val="22"/>
          <w:lang w:val="en-US"/>
        </w:rPr>
        <w:t xml:space="preserve"> </w:t>
      </w:r>
      <w:r w:rsidRPr="00432D0E">
        <w:rPr>
          <w:rFonts w:cstheme="minorHAnsi"/>
          <w:sz w:val="22"/>
          <w:szCs w:val="22"/>
          <w:lang w:val="en-US"/>
        </w:rPr>
        <w:t>W</w:t>
      </w:r>
      <w:r w:rsidRPr="00432D0E">
        <w:rPr>
          <w:rFonts w:cstheme="minorHAnsi"/>
          <w:sz w:val="22"/>
          <w:szCs w:val="22"/>
          <w:lang w:val="en-US"/>
        </w:rPr>
        <w:t>inter break</w:t>
      </w:r>
      <w:r w:rsidRPr="00432D0E">
        <w:rPr>
          <w:rFonts w:cstheme="minorHAnsi"/>
          <w:sz w:val="22"/>
          <w:szCs w:val="22"/>
        </w:rPr>
        <w:t xml:space="preserve">, </w:t>
      </w:r>
      <w:r w:rsidRPr="00432D0E">
        <w:rPr>
          <w:rFonts w:cstheme="minorHAnsi"/>
          <w:sz w:val="22"/>
          <w:szCs w:val="22"/>
          <w:lang w:val="en-US"/>
        </w:rPr>
        <w:t xml:space="preserve">1 week </w:t>
      </w:r>
      <w:r w:rsidR="003810C9" w:rsidRPr="00432D0E">
        <w:rPr>
          <w:rFonts w:cstheme="minorHAnsi"/>
          <w:sz w:val="22"/>
          <w:szCs w:val="22"/>
          <w:lang w:val="en-US"/>
        </w:rPr>
        <w:t>S</w:t>
      </w:r>
      <w:r w:rsidRPr="00432D0E">
        <w:rPr>
          <w:rFonts w:cstheme="minorHAnsi"/>
          <w:sz w:val="22"/>
          <w:szCs w:val="22"/>
          <w:lang w:val="en-US"/>
        </w:rPr>
        <w:t>pring break</w:t>
      </w:r>
      <w:r w:rsidRPr="00432D0E">
        <w:rPr>
          <w:rFonts w:cstheme="minorHAnsi"/>
          <w:sz w:val="22"/>
          <w:szCs w:val="22"/>
          <w:lang w:val="en-US"/>
        </w:rPr>
        <w:t xml:space="preserve">. </w:t>
      </w:r>
    </w:p>
    <w:p w14:paraId="5C97AB77" w14:textId="26B2367A" w:rsidR="00D3703F" w:rsidRDefault="00D3703F">
      <w:pPr>
        <w:rPr>
          <w:rFonts w:cstheme="minorHAnsi"/>
          <w:sz w:val="22"/>
          <w:szCs w:val="22"/>
        </w:rPr>
      </w:pPr>
    </w:p>
    <w:p w14:paraId="1DE0AA35" w14:textId="4EEE7C75" w:rsidR="00A32C86" w:rsidRDefault="00A32C86">
      <w:pPr>
        <w:rPr>
          <w:rFonts w:cstheme="minorHAnsi"/>
          <w:sz w:val="22"/>
          <w:szCs w:val="22"/>
        </w:rPr>
      </w:pPr>
    </w:p>
    <w:p w14:paraId="2E29801A" w14:textId="092438FE" w:rsidR="00A32C86" w:rsidRDefault="00A32C86">
      <w:pPr>
        <w:rPr>
          <w:rFonts w:cstheme="minorHAnsi"/>
          <w:sz w:val="22"/>
          <w:szCs w:val="22"/>
        </w:rPr>
      </w:pPr>
    </w:p>
    <w:p w14:paraId="4DAB300E" w14:textId="3B5F6360" w:rsidR="00A32C86" w:rsidRDefault="00A32C86">
      <w:pPr>
        <w:rPr>
          <w:rFonts w:cstheme="minorHAnsi"/>
          <w:sz w:val="22"/>
          <w:szCs w:val="22"/>
        </w:rPr>
      </w:pPr>
    </w:p>
    <w:p w14:paraId="55742EFE" w14:textId="653BAD4C" w:rsidR="00A32C86" w:rsidRDefault="00A32C86">
      <w:pPr>
        <w:rPr>
          <w:rFonts w:cstheme="minorHAnsi"/>
          <w:sz w:val="22"/>
          <w:szCs w:val="22"/>
        </w:rPr>
      </w:pPr>
    </w:p>
    <w:p w14:paraId="3D743372" w14:textId="2DE67967" w:rsidR="00A32C86" w:rsidRDefault="00A32C86">
      <w:pPr>
        <w:rPr>
          <w:rFonts w:cstheme="minorHAnsi"/>
          <w:sz w:val="22"/>
          <w:szCs w:val="22"/>
        </w:rPr>
      </w:pPr>
    </w:p>
    <w:p w14:paraId="7DCC27DA" w14:textId="77777777" w:rsidR="00A32C86" w:rsidRPr="00432D0E" w:rsidRDefault="00A32C86">
      <w:pPr>
        <w:rPr>
          <w:rFonts w:cstheme="minorHAnsi"/>
          <w:sz w:val="22"/>
          <w:szCs w:val="22"/>
        </w:rPr>
      </w:pPr>
    </w:p>
    <w:p w14:paraId="51AB0E2F" w14:textId="016A1E2C" w:rsidR="00A970A6" w:rsidRPr="000C4BC3" w:rsidRDefault="00D3703F">
      <w:pPr>
        <w:rPr>
          <w:rFonts w:cstheme="minorHAnsi"/>
          <w:b/>
          <w:sz w:val="22"/>
          <w:szCs w:val="22"/>
        </w:rPr>
      </w:pPr>
      <w:r w:rsidRPr="00432D0E">
        <w:rPr>
          <w:rFonts w:cstheme="minorHAnsi"/>
          <w:b/>
          <w:sz w:val="22"/>
          <w:szCs w:val="22"/>
        </w:rPr>
        <w:t>What have previous students said:</w:t>
      </w:r>
    </w:p>
    <w:p w14:paraId="26860739" w14:textId="77777777" w:rsidR="00D3703F" w:rsidRPr="00432D0E" w:rsidRDefault="00D3703F" w:rsidP="00A970A6">
      <w:pPr>
        <w:rPr>
          <w:rFonts w:eastAsia="Times New Roman" w:cstheme="minorHAnsi"/>
          <w:color w:val="000000"/>
          <w:sz w:val="22"/>
          <w:szCs w:val="22"/>
        </w:rPr>
      </w:pPr>
      <w:r w:rsidRPr="00432D0E">
        <w:rPr>
          <w:rFonts w:eastAsia="Times New Roman" w:cstheme="minorHAnsi"/>
          <w:color w:val="000000"/>
          <w:sz w:val="22"/>
          <w:szCs w:val="22"/>
        </w:rPr>
        <w:t xml:space="preserve">“ </w:t>
      </w:r>
      <w:r w:rsidR="00A970A6" w:rsidRPr="00A970A6">
        <w:rPr>
          <w:rFonts w:eastAsia="Times New Roman" w:cstheme="minorHAnsi"/>
          <w:color w:val="000000"/>
          <w:sz w:val="22"/>
          <w:szCs w:val="22"/>
        </w:rPr>
        <w:t xml:space="preserve">Such a great range of experiences with real experts. I felt like a </w:t>
      </w:r>
      <w:r w:rsidR="00A970A6" w:rsidRPr="00432D0E">
        <w:rPr>
          <w:rFonts w:eastAsia="Times New Roman" w:cstheme="minorHAnsi"/>
          <w:color w:val="000000"/>
          <w:sz w:val="22"/>
          <w:szCs w:val="22"/>
        </w:rPr>
        <w:t>R</w:t>
      </w:r>
      <w:r w:rsidR="00A970A6" w:rsidRPr="00A970A6">
        <w:rPr>
          <w:rFonts w:eastAsia="Times New Roman" w:cstheme="minorHAnsi"/>
          <w:color w:val="000000"/>
          <w:sz w:val="22"/>
          <w:szCs w:val="22"/>
        </w:rPr>
        <w:t>enaissance man</w:t>
      </w:r>
      <w:r w:rsidRPr="00432D0E">
        <w:rPr>
          <w:rFonts w:eastAsia="Times New Roman" w:cstheme="minorHAnsi"/>
          <w:color w:val="000000"/>
          <w:sz w:val="22"/>
          <w:szCs w:val="22"/>
        </w:rPr>
        <w:t>. ”</w:t>
      </w:r>
      <w:r w:rsidR="008A2E04" w:rsidRPr="00432D0E">
        <w:rPr>
          <w:rFonts w:eastAsia="Times New Roman" w:cstheme="minorHAnsi"/>
          <w:color w:val="000000"/>
          <w:sz w:val="22"/>
          <w:szCs w:val="22"/>
        </w:rPr>
        <w:t xml:space="preserve"> </w:t>
      </w:r>
    </w:p>
    <w:p w14:paraId="30FC2644" w14:textId="5454D1DF" w:rsidR="008A2E04" w:rsidRPr="00432D0E" w:rsidRDefault="008A2E04" w:rsidP="00A970A6">
      <w:pPr>
        <w:rPr>
          <w:rFonts w:eastAsia="Times New Roman" w:cstheme="minorHAnsi"/>
          <w:sz w:val="22"/>
          <w:szCs w:val="22"/>
        </w:rPr>
      </w:pPr>
    </w:p>
    <w:p w14:paraId="4BAA1B4D" w14:textId="545C0B43" w:rsidR="008A2E04" w:rsidRPr="00432D0E" w:rsidRDefault="00D3703F" w:rsidP="008A2E04">
      <w:pPr>
        <w:rPr>
          <w:rFonts w:eastAsia="Times New Roman" w:cstheme="minorHAnsi"/>
          <w:color w:val="000000"/>
          <w:sz w:val="22"/>
          <w:szCs w:val="22"/>
        </w:rPr>
      </w:pPr>
      <w:r w:rsidRPr="00432D0E">
        <w:rPr>
          <w:rFonts w:eastAsia="Times New Roman" w:cstheme="minorHAnsi"/>
          <w:color w:val="000000"/>
          <w:sz w:val="22"/>
          <w:szCs w:val="22"/>
        </w:rPr>
        <w:t>“ I</w:t>
      </w:r>
      <w:r w:rsidR="008A2E04" w:rsidRPr="00432D0E">
        <w:rPr>
          <w:rFonts w:eastAsia="Times New Roman" w:cstheme="minorHAnsi"/>
          <w:color w:val="000000"/>
          <w:sz w:val="22"/>
          <w:szCs w:val="22"/>
        </w:rPr>
        <w:t>n my time so far with the Foundation Programme I have learnt a lot and have been taught a lot. It's like being on retreat for a whole year. Learning new skills and also learning lots about myself</w:t>
      </w:r>
      <w:r w:rsidRPr="00432D0E">
        <w:rPr>
          <w:rFonts w:eastAsia="Times New Roman" w:cstheme="minorHAnsi"/>
          <w:color w:val="000000"/>
          <w:sz w:val="22"/>
          <w:szCs w:val="22"/>
        </w:rPr>
        <w:t xml:space="preserve">. ” </w:t>
      </w:r>
    </w:p>
    <w:p w14:paraId="550449AD" w14:textId="2DAE2557" w:rsidR="008A2E04" w:rsidRPr="00A970A6" w:rsidRDefault="008A2E04" w:rsidP="00A970A6">
      <w:pPr>
        <w:rPr>
          <w:rFonts w:eastAsia="Times New Roman" w:cstheme="minorHAnsi"/>
          <w:sz w:val="22"/>
          <w:szCs w:val="22"/>
        </w:rPr>
      </w:pPr>
    </w:p>
    <w:p w14:paraId="72B15B34" w14:textId="6CFDA00D" w:rsidR="009E428C" w:rsidRPr="00432D0E" w:rsidRDefault="00D3703F" w:rsidP="00E649BD">
      <w:pPr>
        <w:rPr>
          <w:rFonts w:eastAsia="Times New Roman" w:cstheme="minorHAnsi"/>
          <w:color w:val="000000"/>
          <w:sz w:val="22"/>
          <w:szCs w:val="22"/>
        </w:rPr>
      </w:pPr>
      <w:r w:rsidRPr="00432D0E">
        <w:rPr>
          <w:rFonts w:cstheme="minorHAnsi"/>
          <w:sz w:val="22"/>
          <w:szCs w:val="22"/>
        </w:rPr>
        <w:t xml:space="preserve">“ </w:t>
      </w:r>
      <w:r w:rsidR="00E649BD" w:rsidRPr="00432D0E">
        <w:rPr>
          <w:rFonts w:eastAsia="Times New Roman" w:cstheme="minorHAnsi"/>
          <w:color w:val="000000"/>
          <w:sz w:val="22"/>
          <w:szCs w:val="22"/>
        </w:rPr>
        <w:t xml:space="preserve">I </w:t>
      </w:r>
      <w:r w:rsidRPr="00432D0E">
        <w:rPr>
          <w:rFonts w:eastAsia="Times New Roman" w:cstheme="minorHAnsi"/>
          <w:color w:val="000000"/>
          <w:sz w:val="22"/>
          <w:szCs w:val="22"/>
        </w:rPr>
        <w:t xml:space="preserve">have </w:t>
      </w:r>
      <w:r w:rsidR="00E649BD" w:rsidRPr="00432D0E">
        <w:rPr>
          <w:rFonts w:eastAsia="Times New Roman" w:cstheme="minorHAnsi"/>
          <w:color w:val="000000"/>
          <w:sz w:val="22"/>
          <w:szCs w:val="22"/>
        </w:rPr>
        <w:t>really enjoyed thinking and talking about work in a creative and positive way</w:t>
      </w:r>
      <w:r w:rsidRPr="00432D0E">
        <w:rPr>
          <w:rFonts w:eastAsia="Times New Roman" w:cstheme="minorHAnsi"/>
          <w:color w:val="000000"/>
          <w:sz w:val="22"/>
          <w:szCs w:val="22"/>
        </w:rPr>
        <w:t>. ”</w:t>
      </w:r>
    </w:p>
    <w:p w14:paraId="773C1FEF" w14:textId="117670D6" w:rsidR="00432D0E" w:rsidRDefault="00432D0E" w:rsidP="00E649BD">
      <w:pPr>
        <w:pBdr>
          <w:bottom w:val="single" w:sz="6" w:space="1" w:color="auto"/>
        </w:pBdr>
        <w:rPr>
          <w:rFonts w:eastAsia="Times New Roman" w:cstheme="minorHAnsi"/>
          <w:color w:val="000000"/>
          <w:sz w:val="20"/>
          <w:szCs w:val="20"/>
        </w:rPr>
      </w:pPr>
    </w:p>
    <w:p w14:paraId="5307262C" w14:textId="77777777" w:rsidR="004E259A" w:rsidRDefault="004E259A" w:rsidP="00E649BD">
      <w:pPr>
        <w:rPr>
          <w:rFonts w:eastAsia="Times New Roman" w:cstheme="minorHAnsi"/>
          <w:color w:val="000000"/>
          <w:sz w:val="20"/>
          <w:szCs w:val="20"/>
        </w:rPr>
      </w:pPr>
    </w:p>
    <w:p w14:paraId="2C1A76F2" w14:textId="5F1440E5" w:rsidR="00432D0E" w:rsidRDefault="00432D0E" w:rsidP="00E649BD">
      <w:pPr>
        <w:rPr>
          <w:rFonts w:eastAsia="Times New Roman" w:cstheme="minorHAnsi"/>
          <w:b/>
          <w:color w:val="000000"/>
          <w:sz w:val="22"/>
          <w:szCs w:val="22"/>
        </w:rPr>
      </w:pPr>
      <w:r w:rsidRPr="00432D0E">
        <w:rPr>
          <w:rFonts w:eastAsia="Times New Roman" w:cstheme="minorHAnsi"/>
          <w:b/>
          <w:color w:val="000000"/>
          <w:sz w:val="22"/>
          <w:szCs w:val="22"/>
        </w:rPr>
        <w:t>How to apply</w:t>
      </w:r>
      <w:r>
        <w:rPr>
          <w:rFonts w:eastAsia="Times New Roman" w:cstheme="minorHAnsi"/>
          <w:b/>
          <w:color w:val="000000"/>
          <w:sz w:val="22"/>
          <w:szCs w:val="22"/>
        </w:rPr>
        <w:t>:</w:t>
      </w:r>
    </w:p>
    <w:p w14:paraId="023CF95B" w14:textId="0CFEF570" w:rsidR="00432D0E" w:rsidRPr="009716F9" w:rsidRDefault="00432D0E" w:rsidP="00E649BD">
      <w:pPr>
        <w:rPr>
          <w:rFonts w:ascii="Calibri" w:eastAsia="Times New Roman" w:hAnsi="Calibri" w:cs="Calibri"/>
          <w:color w:val="000000"/>
          <w:sz w:val="22"/>
          <w:szCs w:val="22"/>
        </w:rPr>
      </w:pPr>
      <w:r w:rsidRPr="009716F9">
        <w:rPr>
          <w:rFonts w:ascii="Calibri" w:eastAsia="Times New Roman" w:hAnsi="Calibri" w:cs="Calibri"/>
          <w:color w:val="000000"/>
          <w:sz w:val="22"/>
          <w:szCs w:val="22"/>
        </w:rPr>
        <w:t xml:space="preserve">Applications for the Building Arts Programme 2020 are now open. </w:t>
      </w:r>
    </w:p>
    <w:p w14:paraId="4375F0B9" w14:textId="77777777" w:rsidR="008C1E9A" w:rsidRDefault="00432D0E" w:rsidP="008C1E9A">
      <w:pPr>
        <w:rPr>
          <w:rFonts w:ascii="-webkit-standard" w:hAnsi="-webkit-standard"/>
          <w:color w:val="000000"/>
        </w:rPr>
      </w:pPr>
      <w:r w:rsidRPr="009716F9">
        <w:rPr>
          <w:rFonts w:ascii="Calibri" w:eastAsia="Times New Roman" w:hAnsi="Calibri" w:cs="Calibri"/>
          <w:color w:val="000000"/>
          <w:sz w:val="22"/>
          <w:szCs w:val="22"/>
        </w:rPr>
        <w:t>To apply please download the Course Overview and Application Form</w:t>
      </w:r>
      <w:r w:rsidR="008C1E9A">
        <w:rPr>
          <w:rFonts w:ascii="Calibri" w:eastAsia="Times New Roman" w:hAnsi="Calibri" w:cs="Calibri"/>
          <w:color w:val="000000"/>
          <w:sz w:val="22"/>
          <w:szCs w:val="22"/>
        </w:rPr>
        <w:t xml:space="preserve"> at: </w:t>
      </w:r>
      <w:bookmarkStart w:id="0" w:name="_GoBack"/>
      <w:bookmarkEnd w:id="0"/>
      <w:r w:rsidR="008C1E9A" w:rsidRPr="008C1E9A">
        <w:rPr>
          <w:rFonts w:ascii="Calibri" w:hAnsi="Calibri"/>
          <w:color w:val="000000"/>
        </w:rPr>
        <w:fldChar w:fldCharType="begin"/>
      </w:r>
      <w:r w:rsidR="008C1E9A" w:rsidRPr="008C1E9A">
        <w:rPr>
          <w:rFonts w:ascii="Calibri" w:hAnsi="Calibri"/>
          <w:color w:val="000000"/>
        </w:rPr>
        <w:instrText xml:space="preserve"> HYPERLINK "https://princes-foundation.org/building-arts-programme" </w:instrText>
      </w:r>
      <w:r w:rsidR="008C1E9A" w:rsidRPr="008C1E9A">
        <w:rPr>
          <w:rFonts w:ascii="Calibri" w:hAnsi="Calibri"/>
          <w:color w:val="000000"/>
        </w:rPr>
        <w:fldChar w:fldCharType="separate"/>
      </w:r>
      <w:r w:rsidR="008C1E9A" w:rsidRPr="008C1E9A">
        <w:rPr>
          <w:rStyle w:val="Hyperlink"/>
          <w:rFonts w:ascii="Calibri" w:hAnsi="Calibri"/>
        </w:rPr>
        <w:t>https://princes-foundation.org/building-arts-programme</w:t>
      </w:r>
      <w:r w:rsidR="008C1E9A" w:rsidRPr="008C1E9A">
        <w:rPr>
          <w:rFonts w:ascii="Calibri" w:hAnsi="Calibri"/>
          <w:color w:val="000000"/>
        </w:rPr>
        <w:fldChar w:fldCharType="end"/>
      </w:r>
      <w:r w:rsidR="008C1E9A" w:rsidRPr="008C1E9A">
        <w:rPr>
          <w:rFonts w:ascii="Calibri" w:hAnsi="Calibri"/>
          <w:color w:val="000000"/>
        </w:rPr>
        <w:t> </w:t>
      </w:r>
    </w:p>
    <w:p w14:paraId="6DAEF60B" w14:textId="51E762C4" w:rsidR="00432D0E" w:rsidRPr="009716F9" w:rsidRDefault="00432D0E" w:rsidP="00E649BD">
      <w:pPr>
        <w:rPr>
          <w:rFonts w:ascii="Calibri" w:eastAsia="Times New Roman" w:hAnsi="Calibri" w:cs="Calibri"/>
          <w:color w:val="000000"/>
          <w:sz w:val="22"/>
          <w:szCs w:val="22"/>
        </w:rPr>
      </w:pPr>
    </w:p>
    <w:p w14:paraId="44C3BE57" w14:textId="29BFD0CB" w:rsidR="00432D0E" w:rsidRPr="008C1E9A" w:rsidRDefault="00432D0E" w:rsidP="00432D0E">
      <w:pPr>
        <w:autoSpaceDE w:val="0"/>
        <w:autoSpaceDN w:val="0"/>
        <w:adjustRightInd w:val="0"/>
        <w:spacing w:line="241" w:lineRule="atLeast"/>
        <w:rPr>
          <w:rFonts w:ascii="Calibri" w:hAnsi="Calibri" w:cs="Calibri"/>
          <w:b/>
          <w:color w:val="000000"/>
          <w:sz w:val="22"/>
          <w:szCs w:val="22"/>
          <w:lang w:eastAsia="ja-JP"/>
        </w:rPr>
      </w:pPr>
      <w:r w:rsidRPr="008C1E9A">
        <w:rPr>
          <w:rFonts w:ascii="Calibri" w:hAnsi="Calibri" w:cs="Calibri"/>
          <w:b/>
          <w:color w:val="000000"/>
          <w:sz w:val="22"/>
          <w:szCs w:val="22"/>
          <w:lang w:eastAsia="ja-JP"/>
        </w:rPr>
        <w:t xml:space="preserve">Deadline for applications is Monday </w:t>
      </w:r>
      <w:r w:rsidR="004E259A" w:rsidRPr="008C1E9A">
        <w:rPr>
          <w:rFonts w:ascii="Calibri" w:hAnsi="Calibri" w:cs="Calibri"/>
          <w:b/>
          <w:color w:val="000000"/>
          <w:sz w:val="22"/>
          <w:szCs w:val="22"/>
          <w:lang w:eastAsia="ja-JP"/>
        </w:rPr>
        <w:t>4</w:t>
      </w:r>
      <w:r w:rsidR="004E259A" w:rsidRPr="008C1E9A">
        <w:rPr>
          <w:rFonts w:ascii="Calibri" w:hAnsi="Calibri" w:cs="Calibri"/>
          <w:b/>
          <w:color w:val="000000"/>
          <w:sz w:val="22"/>
          <w:szCs w:val="22"/>
          <w:vertAlign w:val="superscript"/>
          <w:lang w:eastAsia="ja-JP"/>
        </w:rPr>
        <w:t>th</w:t>
      </w:r>
      <w:r w:rsidR="004E259A" w:rsidRPr="008C1E9A">
        <w:rPr>
          <w:rFonts w:ascii="Calibri" w:hAnsi="Calibri" w:cs="Calibri"/>
          <w:b/>
          <w:color w:val="000000"/>
          <w:sz w:val="22"/>
          <w:szCs w:val="22"/>
          <w:lang w:eastAsia="ja-JP"/>
        </w:rPr>
        <w:t xml:space="preserve"> </w:t>
      </w:r>
      <w:r w:rsidRPr="008C1E9A">
        <w:rPr>
          <w:rFonts w:ascii="Calibri" w:hAnsi="Calibri" w:cs="Calibri"/>
          <w:b/>
          <w:color w:val="000000"/>
          <w:sz w:val="22"/>
          <w:szCs w:val="22"/>
          <w:lang w:eastAsia="ja-JP"/>
        </w:rPr>
        <w:t xml:space="preserve">November 2019, 12pm. </w:t>
      </w:r>
    </w:p>
    <w:p w14:paraId="0CF9F9ED" w14:textId="77777777" w:rsidR="00432D0E" w:rsidRPr="009716F9" w:rsidRDefault="00432D0E" w:rsidP="00432D0E">
      <w:pPr>
        <w:autoSpaceDE w:val="0"/>
        <w:autoSpaceDN w:val="0"/>
        <w:adjustRightInd w:val="0"/>
        <w:spacing w:line="241" w:lineRule="atLeast"/>
        <w:rPr>
          <w:rFonts w:ascii="Calibri" w:hAnsi="Calibri" w:cs="Calibri"/>
          <w:color w:val="000000"/>
          <w:sz w:val="22"/>
          <w:szCs w:val="22"/>
          <w:lang w:eastAsia="ja-JP"/>
        </w:rPr>
      </w:pPr>
    </w:p>
    <w:p w14:paraId="1706E341" w14:textId="2469E16E" w:rsidR="00432D0E" w:rsidRPr="009716F9" w:rsidRDefault="00432D0E" w:rsidP="00432D0E">
      <w:pPr>
        <w:autoSpaceDE w:val="0"/>
        <w:autoSpaceDN w:val="0"/>
        <w:adjustRightInd w:val="0"/>
        <w:spacing w:line="241" w:lineRule="atLeast"/>
        <w:rPr>
          <w:rFonts w:ascii="Calibri" w:hAnsi="Calibri" w:cs="Calibri"/>
          <w:color w:val="000000"/>
          <w:sz w:val="22"/>
          <w:szCs w:val="22"/>
          <w:lang w:eastAsia="ja-JP"/>
        </w:rPr>
      </w:pPr>
      <w:r w:rsidRPr="009716F9">
        <w:rPr>
          <w:rFonts w:ascii="Calibri" w:hAnsi="Calibri" w:cs="Calibri"/>
          <w:color w:val="000000"/>
          <w:sz w:val="22"/>
          <w:szCs w:val="22"/>
          <w:lang w:eastAsia="ja-JP"/>
        </w:rPr>
        <w:t>Send</w:t>
      </w:r>
      <w:r w:rsidRPr="009716F9">
        <w:rPr>
          <w:rFonts w:ascii="Calibri" w:hAnsi="Calibri" w:cs="Calibri"/>
          <w:color w:val="000000"/>
          <w:sz w:val="22"/>
          <w:szCs w:val="22"/>
          <w:lang w:eastAsia="ja-JP"/>
        </w:rPr>
        <w:t xml:space="preserve"> your applications and accompanying portfolio to ;</w:t>
      </w:r>
    </w:p>
    <w:p w14:paraId="4F135F7B" w14:textId="7DEB4869" w:rsidR="00432D0E" w:rsidRPr="009716F9" w:rsidRDefault="00432D0E" w:rsidP="00432D0E">
      <w:pPr>
        <w:autoSpaceDE w:val="0"/>
        <w:autoSpaceDN w:val="0"/>
        <w:adjustRightInd w:val="0"/>
        <w:spacing w:line="241" w:lineRule="atLeast"/>
        <w:jc w:val="both"/>
        <w:rPr>
          <w:rStyle w:val="Hyperlink"/>
          <w:rFonts w:ascii="Calibri" w:hAnsi="Calibri" w:cs="Calibri"/>
          <w:sz w:val="22"/>
          <w:szCs w:val="22"/>
          <w:lang w:eastAsia="ja-JP"/>
        </w:rPr>
      </w:pPr>
      <w:r w:rsidRPr="009716F9">
        <w:rPr>
          <w:rFonts w:ascii="Calibri" w:hAnsi="Calibri" w:cs="Calibri"/>
          <w:color w:val="000000"/>
          <w:sz w:val="22"/>
          <w:szCs w:val="22"/>
          <w:lang w:eastAsia="ja-JP"/>
        </w:rPr>
        <w:t xml:space="preserve">By email to </w:t>
      </w:r>
      <w:hyperlink r:id="rId7" w:history="1">
        <w:r w:rsidR="009716F9" w:rsidRPr="00C4127B">
          <w:rPr>
            <w:rStyle w:val="Hyperlink"/>
            <w:rFonts w:ascii="Calibri" w:hAnsi="Calibri" w:cs="Calibri"/>
            <w:sz w:val="22"/>
            <w:szCs w:val="22"/>
            <w:lang w:eastAsia="ja-JP"/>
          </w:rPr>
          <w:t>michael.goodger@princes-found</w:t>
        </w:r>
        <w:r w:rsidR="009716F9" w:rsidRPr="00C4127B">
          <w:rPr>
            <w:rStyle w:val="Hyperlink"/>
            <w:rFonts w:ascii="Calibri" w:hAnsi="Calibri" w:cs="Calibri"/>
            <w:sz w:val="22"/>
            <w:szCs w:val="22"/>
            <w:lang w:eastAsia="ja-JP"/>
          </w:rPr>
          <w:t>a</w:t>
        </w:r>
        <w:r w:rsidR="009716F9" w:rsidRPr="00C4127B">
          <w:rPr>
            <w:rStyle w:val="Hyperlink"/>
            <w:rFonts w:ascii="Calibri" w:hAnsi="Calibri" w:cs="Calibri"/>
            <w:sz w:val="22"/>
            <w:szCs w:val="22"/>
            <w:lang w:eastAsia="ja-JP"/>
          </w:rPr>
          <w:t>tion.org</w:t>
        </w:r>
      </w:hyperlink>
    </w:p>
    <w:p w14:paraId="3542E167" w14:textId="77777777" w:rsidR="00432D0E" w:rsidRPr="009716F9" w:rsidRDefault="00432D0E" w:rsidP="00432D0E">
      <w:pPr>
        <w:autoSpaceDE w:val="0"/>
        <w:autoSpaceDN w:val="0"/>
        <w:adjustRightInd w:val="0"/>
        <w:spacing w:line="241" w:lineRule="atLeast"/>
        <w:rPr>
          <w:rFonts w:ascii="Calibri" w:hAnsi="Calibri" w:cs="Calibri"/>
          <w:color w:val="000000"/>
          <w:sz w:val="22"/>
          <w:szCs w:val="22"/>
          <w:lang w:eastAsia="ja-JP"/>
        </w:rPr>
      </w:pPr>
    </w:p>
    <w:p w14:paraId="61CDFF96" w14:textId="77777777" w:rsidR="00432D0E" w:rsidRPr="009716F9" w:rsidRDefault="00432D0E" w:rsidP="00432D0E">
      <w:pPr>
        <w:autoSpaceDE w:val="0"/>
        <w:autoSpaceDN w:val="0"/>
        <w:adjustRightInd w:val="0"/>
        <w:spacing w:line="241" w:lineRule="atLeast"/>
        <w:rPr>
          <w:rFonts w:ascii="Calibri" w:hAnsi="Calibri" w:cs="Calibri"/>
          <w:color w:val="000000"/>
          <w:sz w:val="22"/>
          <w:szCs w:val="22"/>
          <w:lang w:eastAsia="ja-JP"/>
        </w:rPr>
      </w:pPr>
      <w:r w:rsidRPr="009716F9">
        <w:rPr>
          <w:rFonts w:ascii="Calibri" w:hAnsi="Calibri" w:cs="Calibri"/>
          <w:color w:val="000000"/>
          <w:sz w:val="22"/>
          <w:szCs w:val="22"/>
          <w:lang w:eastAsia="ja-JP"/>
        </w:rPr>
        <w:t xml:space="preserve">By Post (recommend recorded delivery) to Prince’s Foundation, c/o Michael </w:t>
      </w:r>
      <w:proofErr w:type="spellStart"/>
      <w:r w:rsidRPr="009716F9">
        <w:rPr>
          <w:rFonts w:ascii="Calibri" w:hAnsi="Calibri" w:cs="Calibri"/>
          <w:color w:val="000000"/>
          <w:sz w:val="22"/>
          <w:szCs w:val="22"/>
          <w:lang w:eastAsia="ja-JP"/>
        </w:rPr>
        <w:t>Goodger</w:t>
      </w:r>
      <w:proofErr w:type="spellEnd"/>
      <w:r w:rsidRPr="009716F9">
        <w:rPr>
          <w:rFonts w:ascii="Calibri" w:hAnsi="Calibri" w:cs="Calibri"/>
          <w:color w:val="000000"/>
          <w:sz w:val="22"/>
          <w:szCs w:val="22"/>
          <w:lang w:eastAsia="ja-JP"/>
        </w:rPr>
        <w:t xml:space="preserve">, Dumfries House, Cumnock, East Ayrshire Scotland, KA18 2NJ </w:t>
      </w:r>
      <w:r w:rsidRPr="009716F9">
        <w:rPr>
          <w:rFonts w:ascii="Calibri" w:hAnsi="Calibri" w:cs="Calibri"/>
          <w:color w:val="000000"/>
          <w:sz w:val="22"/>
          <w:szCs w:val="22"/>
          <w:lang w:eastAsia="ja-JP"/>
        </w:rPr>
        <w:tab/>
        <w:t xml:space="preserve">    </w:t>
      </w:r>
    </w:p>
    <w:p w14:paraId="4EF508D8" w14:textId="6CF5BF14" w:rsidR="00432D0E" w:rsidRPr="009716F9" w:rsidRDefault="00432D0E" w:rsidP="00432D0E">
      <w:pPr>
        <w:autoSpaceDE w:val="0"/>
        <w:autoSpaceDN w:val="0"/>
        <w:adjustRightInd w:val="0"/>
        <w:spacing w:line="241" w:lineRule="atLeast"/>
        <w:rPr>
          <w:rFonts w:ascii="Calibri" w:hAnsi="Calibri" w:cs="Calibri"/>
          <w:color w:val="000000"/>
          <w:sz w:val="22"/>
          <w:szCs w:val="22"/>
          <w:lang w:eastAsia="ja-JP"/>
        </w:rPr>
      </w:pPr>
      <w:r w:rsidRPr="009716F9">
        <w:rPr>
          <w:rFonts w:ascii="Calibri" w:hAnsi="Calibri" w:cs="Calibri"/>
          <w:color w:val="000000"/>
          <w:sz w:val="22"/>
          <w:szCs w:val="22"/>
          <w:lang w:eastAsia="ja-JP"/>
        </w:rPr>
        <w:t xml:space="preserve">  </w:t>
      </w:r>
    </w:p>
    <w:p w14:paraId="296118BE" w14:textId="06D5A0C2" w:rsidR="00432D0E" w:rsidRPr="009716F9" w:rsidRDefault="00432D0E" w:rsidP="00432D0E">
      <w:pPr>
        <w:autoSpaceDE w:val="0"/>
        <w:autoSpaceDN w:val="0"/>
        <w:adjustRightInd w:val="0"/>
        <w:spacing w:line="241" w:lineRule="atLeast"/>
        <w:jc w:val="both"/>
        <w:rPr>
          <w:rFonts w:ascii="Calibri" w:hAnsi="Calibri" w:cs="Calibri"/>
          <w:color w:val="000000"/>
          <w:sz w:val="22"/>
          <w:szCs w:val="22"/>
          <w:lang w:eastAsia="ja-JP"/>
        </w:rPr>
      </w:pPr>
      <w:r w:rsidRPr="009716F9">
        <w:rPr>
          <w:rFonts w:ascii="Calibri" w:hAnsi="Calibri" w:cs="Calibri"/>
          <w:color w:val="000000"/>
          <w:sz w:val="22"/>
          <w:szCs w:val="22"/>
          <w:lang w:eastAsia="ja-JP"/>
        </w:rPr>
        <w:t xml:space="preserve">Interviews will take place </w:t>
      </w:r>
      <w:r w:rsidR="004E259A">
        <w:rPr>
          <w:rFonts w:ascii="Calibri" w:hAnsi="Calibri" w:cs="Calibri"/>
          <w:color w:val="000000"/>
          <w:sz w:val="22"/>
          <w:szCs w:val="22"/>
          <w:lang w:eastAsia="ja-JP"/>
        </w:rPr>
        <w:t xml:space="preserve">at the </w:t>
      </w:r>
      <w:r w:rsidR="004E259A" w:rsidRPr="004E259A">
        <w:rPr>
          <w:rFonts w:ascii="Calibri" w:hAnsi="Calibri" w:cs="Calibri"/>
          <w:b/>
          <w:color w:val="000000"/>
          <w:sz w:val="22"/>
          <w:szCs w:val="22"/>
          <w:lang w:eastAsia="ja-JP"/>
        </w:rPr>
        <w:t>Dumfries House Estate, Cumnock</w:t>
      </w:r>
      <w:r w:rsidR="004E259A">
        <w:rPr>
          <w:rFonts w:ascii="Calibri" w:hAnsi="Calibri" w:cs="Calibri"/>
          <w:b/>
          <w:color w:val="000000"/>
          <w:sz w:val="22"/>
          <w:szCs w:val="22"/>
          <w:lang w:eastAsia="ja-JP"/>
        </w:rPr>
        <w:t>,</w:t>
      </w:r>
      <w:r w:rsidR="004E259A" w:rsidRPr="004E259A">
        <w:rPr>
          <w:rFonts w:ascii="Calibri" w:hAnsi="Calibri" w:cs="Calibri"/>
          <w:b/>
          <w:color w:val="000000"/>
          <w:sz w:val="22"/>
          <w:szCs w:val="22"/>
          <w:lang w:eastAsia="ja-JP"/>
        </w:rPr>
        <w:t xml:space="preserve"> Scotland</w:t>
      </w:r>
      <w:r w:rsidR="004E259A">
        <w:rPr>
          <w:rFonts w:ascii="Calibri" w:hAnsi="Calibri" w:cs="Calibri"/>
          <w:b/>
          <w:color w:val="000000"/>
          <w:sz w:val="22"/>
          <w:szCs w:val="22"/>
          <w:lang w:eastAsia="ja-JP"/>
        </w:rPr>
        <w:t>, KA18 2NJ</w:t>
      </w:r>
      <w:r w:rsidRPr="009716F9">
        <w:rPr>
          <w:rFonts w:ascii="Calibri" w:hAnsi="Calibri" w:cs="Calibri"/>
          <w:color w:val="000000"/>
          <w:sz w:val="22"/>
          <w:szCs w:val="22"/>
          <w:lang w:eastAsia="ja-JP"/>
        </w:rPr>
        <w:t xml:space="preserve"> on either</w:t>
      </w:r>
      <w:r w:rsidR="004E259A">
        <w:rPr>
          <w:rFonts w:ascii="Calibri" w:hAnsi="Calibri" w:cs="Calibri"/>
          <w:color w:val="000000"/>
          <w:sz w:val="22"/>
          <w:szCs w:val="22"/>
          <w:lang w:eastAsia="ja-JP"/>
        </w:rPr>
        <w:t xml:space="preserve"> </w:t>
      </w:r>
      <w:r w:rsidR="004E259A" w:rsidRPr="004E259A">
        <w:rPr>
          <w:rFonts w:ascii="Calibri" w:hAnsi="Calibri" w:cs="Calibri"/>
          <w:b/>
          <w:color w:val="000000"/>
          <w:sz w:val="22"/>
          <w:szCs w:val="22"/>
          <w:lang w:eastAsia="ja-JP"/>
        </w:rPr>
        <w:t>Tuesday</w:t>
      </w:r>
      <w:r w:rsidRPr="004E259A">
        <w:rPr>
          <w:rFonts w:ascii="Calibri" w:hAnsi="Calibri" w:cs="Calibri"/>
          <w:b/>
          <w:color w:val="000000"/>
          <w:sz w:val="22"/>
          <w:szCs w:val="22"/>
          <w:lang w:eastAsia="ja-JP"/>
        </w:rPr>
        <w:t xml:space="preserve"> 26</w:t>
      </w:r>
      <w:r w:rsidRPr="004E259A">
        <w:rPr>
          <w:rFonts w:ascii="Calibri" w:hAnsi="Calibri" w:cs="Calibri"/>
          <w:b/>
          <w:color w:val="000000"/>
          <w:sz w:val="22"/>
          <w:szCs w:val="22"/>
          <w:vertAlign w:val="superscript"/>
          <w:lang w:eastAsia="ja-JP"/>
        </w:rPr>
        <w:t>th</w:t>
      </w:r>
      <w:r w:rsidR="004E259A" w:rsidRPr="004E259A">
        <w:rPr>
          <w:rFonts w:ascii="Calibri" w:hAnsi="Calibri" w:cs="Calibri"/>
          <w:b/>
          <w:color w:val="000000"/>
          <w:sz w:val="22"/>
          <w:szCs w:val="22"/>
          <w:vertAlign w:val="superscript"/>
          <w:lang w:eastAsia="ja-JP"/>
        </w:rPr>
        <w:t xml:space="preserve"> </w:t>
      </w:r>
      <w:r w:rsidRPr="004E259A">
        <w:rPr>
          <w:rFonts w:ascii="Calibri" w:hAnsi="Calibri" w:cs="Calibri"/>
          <w:b/>
          <w:color w:val="000000"/>
          <w:sz w:val="22"/>
          <w:szCs w:val="22"/>
          <w:lang w:eastAsia="ja-JP"/>
        </w:rPr>
        <w:t xml:space="preserve"> </w:t>
      </w:r>
      <w:r w:rsidR="004E259A" w:rsidRPr="004E259A">
        <w:rPr>
          <w:rFonts w:ascii="Calibri" w:hAnsi="Calibri" w:cs="Calibri"/>
          <w:b/>
          <w:color w:val="000000"/>
          <w:sz w:val="22"/>
          <w:szCs w:val="22"/>
          <w:lang w:eastAsia="ja-JP"/>
        </w:rPr>
        <w:t xml:space="preserve">November </w:t>
      </w:r>
      <w:r w:rsidRPr="004E259A">
        <w:rPr>
          <w:rFonts w:ascii="Calibri" w:hAnsi="Calibri" w:cs="Calibri"/>
          <w:color w:val="000000"/>
          <w:sz w:val="22"/>
          <w:szCs w:val="22"/>
          <w:lang w:eastAsia="ja-JP"/>
        </w:rPr>
        <w:t>or</w:t>
      </w:r>
      <w:r w:rsidRPr="004E259A">
        <w:rPr>
          <w:rFonts w:ascii="Calibri" w:hAnsi="Calibri" w:cs="Calibri"/>
          <w:b/>
          <w:color w:val="000000"/>
          <w:sz w:val="22"/>
          <w:szCs w:val="22"/>
          <w:lang w:eastAsia="ja-JP"/>
        </w:rPr>
        <w:t xml:space="preserve"> </w:t>
      </w:r>
      <w:r w:rsidR="004E259A" w:rsidRPr="004E259A">
        <w:rPr>
          <w:rFonts w:ascii="Calibri" w:hAnsi="Calibri" w:cs="Calibri"/>
          <w:b/>
          <w:color w:val="000000"/>
          <w:sz w:val="22"/>
          <w:szCs w:val="22"/>
          <w:lang w:eastAsia="ja-JP"/>
        </w:rPr>
        <w:t xml:space="preserve">Wednesday </w:t>
      </w:r>
      <w:r w:rsidRPr="004E259A">
        <w:rPr>
          <w:rFonts w:ascii="Calibri" w:hAnsi="Calibri" w:cs="Calibri"/>
          <w:b/>
          <w:color w:val="000000"/>
          <w:sz w:val="22"/>
          <w:szCs w:val="22"/>
          <w:lang w:eastAsia="ja-JP"/>
        </w:rPr>
        <w:t>27</w:t>
      </w:r>
      <w:r w:rsidRPr="004E259A">
        <w:rPr>
          <w:rFonts w:ascii="Calibri" w:hAnsi="Calibri" w:cs="Calibri"/>
          <w:b/>
          <w:color w:val="000000"/>
          <w:sz w:val="22"/>
          <w:szCs w:val="22"/>
          <w:vertAlign w:val="superscript"/>
          <w:lang w:eastAsia="ja-JP"/>
        </w:rPr>
        <w:t>th</w:t>
      </w:r>
      <w:r w:rsidRPr="004E259A">
        <w:rPr>
          <w:rFonts w:ascii="Calibri" w:hAnsi="Calibri" w:cs="Calibri"/>
          <w:b/>
          <w:color w:val="000000"/>
          <w:sz w:val="22"/>
          <w:szCs w:val="22"/>
          <w:lang w:eastAsia="ja-JP"/>
        </w:rPr>
        <w:t xml:space="preserve"> November 2019.</w:t>
      </w:r>
    </w:p>
    <w:p w14:paraId="3978290A" w14:textId="77777777" w:rsidR="009716F9" w:rsidRPr="009716F9" w:rsidRDefault="009716F9" w:rsidP="009716F9">
      <w:pPr>
        <w:autoSpaceDE w:val="0"/>
        <w:autoSpaceDN w:val="0"/>
        <w:adjustRightInd w:val="0"/>
        <w:spacing w:line="241" w:lineRule="atLeast"/>
        <w:jc w:val="both"/>
        <w:rPr>
          <w:rFonts w:ascii="Calibri" w:hAnsi="Calibri" w:cs="Calibri"/>
          <w:color w:val="000000"/>
          <w:sz w:val="22"/>
          <w:szCs w:val="22"/>
          <w:lang w:eastAsia="ja-JP"/>
        </w:rPr>
      </w:pPr>
    </w:p>
    <w:p w14:paraId="3C29B33F" w14:textId="71213FD9" w:rsidR="009716F9" w:rsidRPr="009716F9" w:rsidRDefault="009716F9" w:rsidP="009716F9">
      <w:pPr>
        <w:rPr>
          <w:rStyle w:val="Hyperlink"/>
          <w:rFonts w:ascii="Calibri" w:eastAsiaTheme="minorEastAsia" w:hAnsi="Calibri" w:cs="Calibri"/>
          <w:noProof/>
          <w:color w:val="262626"/>
          <w:sz w:val="22"/>
          <w:szCs w:val="22"/>
          <w:u w:val="none"/>
        </w:rPr>
      </w:pPr>
      <w:r w:rsidRPr="009716F9">
        <w:rPr>
          <w:rFonts w:ascii="Calibri" w:hAnsi="Calibri" w:cs="Calibri"/>
          <w:color w:val="000000"/>
          <w:sz w:val="22"/>
          <w:szCs w:val="22"/>
          <w:lang w:eastAsia="ja-JP"/>
        </w:rPr>
        <w:t xml:space="preserve">For more information please contact Michael </w:t>
      </w:r>
      <w:proofErr w:type="spellStart"/>
      <w:r w:rsidRPr="009716F9">
        <w:rPr>
          <w:rFonts w:ascii="Calibri" w:hAnsi="Calibri" w:cs="Calibri"/>
          <w:color w:val="000000"/>
          <w:sz w:val="22"/>
          <w:szCs w:val="22"/>
          <w:lang w:eastAsia="ja-JP"/>
        </w:rPr>
        <w:t>Goodger</w:t>
      </w:r>
      <w:proofErr w:type="spellEnd"/>
      <w:r w:rsidRPr="009716F9">
        <w:rPr>
          <w:rFonts w:ascii="Calibri" w:hAnsi="Calibri" w:cs="Calibri"/>
          <w:color w:val="000000"/>
          <w:sz w:val="22"/>
          <w:szCs w:val="22"/>
          <w:lang w:eastAsia="ja-JP"/>
        </w:rPr>
        <w:t xml:space="preserve">, </w:t>
      </w:r>
      <w:hyperlink r:id="rId8" w:history="1">
        <w:r w:rsidRPr="00C4127B">
          <w:rPr>
            <w:rStyle w:val="Hyperlink"/>
            <w:rFonts w:ascii="Calibri" w:hAnsi="Calibri" w:cs="Calibri"/>
            <w:sz w:val="22"/>
            <w:szCs w:val="22"/>
            <w:lang w:eastAsia="ja-JP"/>
          </w:rPr>
          <w:t>michael.goodger@princes-foundation.org</w:t>
        </w:r>
      </w:hyperlink>
      <w:r w:rsidRPr="009716F9">
        <w:rPr>
          <w:rStyle w:val="Hyperlink"/>
          <w:rFonts w:ascii="Calibri" w:hAnsi="Calibri" w:cs="Calibri"/>
          <w:sz w:val="22"/>
          <w:szCs w:val="22"/>
          <w:lang w:eastAsia="ja-JP"/>
        </w:rPr>
        <w:t xml:space="preserve"> / </w:t>
      </w:r>
      <w:r w:rsidRPr="009716F9">
        <w:rPr>
          <w:rFonts w:ascii="Calibri" w:eastAsiaTheme="minorEastAsia" w:hAnsi="Calibri" w:cs="Calibri"/>
          <w:noProof/>
          <w:color w:val="262626"/>
          <w:sz w:val="22"/>
          <w:szCs w:val="22"/>
        </w:rPr>
        <w:t>+44(0)1290 425 230</w:t>
      </w:r>
    </w:p>
    <w:p w14:paraId="201AC2F7" w14:textId="1C21C252" w:rsidR="004E259A" w:rsidRDefault="004E259A" w:rsidP="009E428C">
      <w:pPr>
        <w:pBdr>
          <w:bottom w:val="single" w:sz="6" w:space="1" w:color="auto"/>
        </w:pBdr>
        <w:rPr>
          <w:rFonts w:eastAsia="Times New Roman" w:cstheme="minorHAnsi"/>
          <w:b/>
          <w:color w:val="000000"/>
          <w:sz w:val="22"/>
          <w:szCs w:val="22"/>
        </w:rPr>
      </w:pPr>
    </w:p>
    <w:p w14:paraId="098BF68A" w14:textId="77777777" w:rsidR="00A32C86" w:rsidRDefault="00A32C86" w:rsidP="009E428C">
      <w:pPr>
        <w:rPr>
          <w:rFonts w:eastAsia="Times New Roman" w:cstheme="minorHAnsi"/>
          <w:b/>
          <w:color w:val="000000"/>
          <w:sz w:val="22"/>
          <w:szCs w:val="22"/>
        </w:rPr>
      </w:pPr>
    </w:p>
    <w:p w14:paraId="7B7EB71E" w14:textId="3DB630AF" w:rsidR="00C743A6" w:rsidRDefault="009E428C" w:rsidP="009E428C">
      <w:pPr>
        <w:rPr>
          <w:rFonts w:eastAsia="Times New Roman" w:cstheme="minorHAnsi"/>
          <w:b/>
          <w:color w:val="000000"/>
          <w:sz w:val="22"/>
          <w:szCs w:val="22"/>
        </w:rPr>
      </w:pPr>
      <w:r w:rsidRPr="009E428C">
        <w:rPr>
          <w:rFonts w:eastAsia="Times New Roman" w:cstheme="minorHAnsi"/>
          <w:b/>
          <w:color w:val="000000"/>
          <w:sz w:val="22"/>
          <w:szCs w:val="22"/>
        </w:rPr>
        <w:t xml:space="preserve">Programme Partners: </w:t>
      </w:r>
    </w:p>
    <w:p w14:paraId="2DC52CCF" w14:textId="4CEB573E" w:rsidR="009E428C" w:rsidRPr="009E428C" w:rsidRDefault="009E428C" w:rsidP="009E428C">
      <w:pPr>
        <w:rPr>
          <w:rFonts w:eastAsia="Times New Roman" w:cstheme="minorHAnsi"/>
          <w:b/>
          <w:color w:val="000000"/>
          <w:sz w:val="22"/>
          <w:szCs w:val="22"/>
        </w:rPr>
      </w:pPr>
      <w:r w:rsidRPr="009E428C">
        <w:rPr>
          <w:rFonts w:eastAsia="Times New Roman" w:cstheme="minorHAnsi"/>
          <w:b/>
          <w:color w:val="000000"/>
          <w:sz w:val="22"/>
          <w:szCs w:val="22"/>
        </w:rPr>
        <w:t>Queen Elizabeth Scholarship Trust</w:t>
      </w:r>
      <w:r w:rsidR="00CA23B3">
        <w:rPr>
          <w:rFonts w:eastAsia="Times New Roman" w:cstheme="minorHAnsi"/>
          <w:b/>
          <w:color w:val="000000"/>
          <w:sz w:val="22"/>
          <w:szCs w:val="22"/>
        </w:rPr>
        <w:t xml:space="preserve"> </w:t>
      </w:r>
    </w:p>
    <w:p w14:paraId="05D46920" w14:textId="77777777" w:rsidR="007F5B17" w:rsidRPr="007F5B17" w:rsidRDefault="007F5B17" w:rsidP="007F5B17">
      <w:pPr>
        <w:rPr>
          <w:rFonts w:ascii="Calibri" w:eastAsia="Times New Roman" w:hAnsi="Calibri" w:cs="Calibri"/>
        </w:rPr>
      </w:pPr>
      <w:r w:rsidRPr="007F5B17">
        <w:rPr>
          <w:rFonts w:ascii="Calibri" w:eastAsia="Times New Roman" w:hAnsi="Calibri" w:cs="Calibri"/>
          <w:color w:val="000000"/>
          <w:sz w:val="22"/>
          <w:szCs w:val="22"/>
          <w:shd w:val="clear" w:color="auto" w:fill="FFFFFF"/>
        </w:rPr>
        <w:t xml:space="preserve">Queen Elizabeth Scholarship Trust (QEST) funds the education of talented and aspiring craftspeople through traditional college courses, apprenticeships or one-to-one training with master craftspeople. QEST was established to help support craftspeople of all ages, from all backgrounds, at a critical stage in their careers, thus sustaining the evolving tradition of British craftsmanship. As a charity of the Royal Warrant Holders Association, QEST was established in 1990 to celebrate the 150th anniversary of the Association and the 90th birthday of Queen Elizabeth, The Queen Mother. In May 2017 HRH </w:t>
      </w:r>
      <w:proofErr w:type="gramStart"/>
      <w:r w:rsidRPr="007F5B17">
        <w:rPr>
          <w:rFonts w:ascii="Calibri" w:eastAsia="Times New Roman" w:hAnsi="Calibri" w:cs="Calibri"/>
          <w:color w:val="000000"/>
          <w:sz w:val="22"/>
          <w:szCs w:val="22"/>
          <w:shd w:val="clear" w:color="auto" w:fill="FFFFFF"/>
        </w:rPr>
        <w:t>The</w:t>
      </w:r>
      <w:proofErr w:type="gramEnd"/>
      <w:r w:rsidRPr="007F5B17">
        <w:rPr>
          <w:rFonts w:ascii="Calibri" w:eastAsia="Times New Roman" w:hAnsi="Calibri" w:cs="Calibri"/>
          <w:color w:val="000000"/>
          <w:sz w:val="22"/>
          <w:szCs w:val="22"/>
          <w:shd w:val="clear" w:color="auto" w:fill="FFFFFF"/>
        </w:rPr>
        <w:t xml:space="preserve"> Prince of Wales became the charity’s Patron with Vice-Patrons The Earl of Snowdon and the Marquess of Salisbury.  Since 1990 the Trust has awarded more than £4.3 million to over 500 craftspeople, across more than 150 craft disciplines including thatching, millinery, </w:t>
      </w:r>
      <w:proofErr w:type="spellStart"/>
      <w:r w:rsidRPr="007F5B17">
        <w:rPr>
          <w:rFonts w:ascii="Calibri" w:eastAsia="Times New Roman" w:hAnsi="Calibri" w:cs="Calibri"/>
          <w:color w:val="000000"/>
          <w:sz w:val="22"/>
          <w:szCs w:val="22"/>
          <w:shd w:val="clear" w:color="auto" w:fill="FFFFFF"/>
        </w:rPr>
        <w:t>luthiery</w:t>
      </w:r>
      <w:proofErr w:type="spellEnd"/>
      <w:r w:rsidRPr="007F5B17">
        <w:rPr>
          <w:rFonts w:ascii="Calibri" w:eastAsia="Times New Roman" w:hAnsi="Calibri" w:cs="Calibri"/>
          <w:color w:val="000000"/>
          <w:sz w:val="22"/>
          <w:szCs w:val="22"/>
          <w:shd w:val="clear" w:color="auto" w:fill="FFFFFF"/>
        </w:rPr>
        <w:t>, enamelling, printmaking, textiles and much more.  </w:t>
      </w:r>
    </w:p>
    <w:p w14:paraId="2989FD16" w14:textId="2DBEECAA" w:rsidR="00CA23B3" w:rsidRDefault="00CA23B3" w:rsidP="009E428C">
      <w:pPr>
        <w:rPr>
          <w:rFonts w:eastAsia="Times New Roman" w:cstheme="minorHAnsi"/>
          <w:color w:val="000000"/>
          <w:sz w:val="22"/>
          <w:szCs w:val="22"/>
        </w:rPr>
      </w:pPr>
    </w:p>
    <w:p w14:paraId="108A0E07" w14:textId="46E77D55" w:rsidR="00CA23B3" w:rsidRPr="009E428C" w:rsidRDefault="00CA23B3" w:rsidP="009E428C">
      <w:pPr>
        <w:rPr>
          <w:rFonts w:eastAsia="Times New Roman" w:cstheme="minorHAnsi"/>
          <w:color w:val="000000"/>
          <w:sz w:val="22"/>
          <w:szCs w:val="22"/>
        </w:rPr>
      </w:pPr>
      <w:r w:rsidRPr="00CA23B3">
        <w:rPr>
          <w:rFonts w:eastAsia="Times New Roman" w:cstheme="minorHAnsi"/>
          <w:color w:val="000000"/>
          <w:sz w:val="22"/>
          <w:szCs w:val="22"/>
        </w:rPr>
        <w:t>www.qest.org.uk</w:t>
      </w:r>
    </w:p>
    <w:p w14:paraId="4E933031" w14:textId="234FA1CC" w:rsidR="009716F9" w:rsidRDefault="009716F9" w:rsidP="009716F9">
      <w:pPr>
        <w:autoSpaceDE w:val="0"/>
        <w:autoSpaceDN w:val="0"/>
        <w:adjustRightInd w:val="0"/>
        <w:spacing w:line="241" w:lineRule="atLeast"/>
        <w:jc w:val="both"/>
        <w:rPr>
          <w:rFonts w:ascii="Calibri" w:hAnsi="Calibri" w:cs="Calibri"/>
          <w:color w:val="000000"/>
          <w:sz w:val="22"/>
          <w:szCs w:val="22"/>
          <w:lang w:eastAsia="ja-JP"/>
        </w:rPr>
      </w:pPr>
    </w:p>
    <w:p w14:paraId="40FEE55A" w14:textId="77777777" w:rsidR="00C743A6" w:rsidRPr="009716F9" w:rsidRDefault="00C743A6" w:rsidP="009716F9">
      <w:pPr>
        <w:autoSpaceDE w:val="0"/>
        <w:autoSpaceDN w:val="0"/>
        <w:adjustRightInd w:val="0"/>
        <w:spacing w:line="241" w:lineRule="atLeast"/>
        <w:jc w:val="both"/>
        <w:rPr>
          <w:rFonts w:ascii="Calibri" w:hAnsi="Calibri" w:cs="Calibri"/>
          <w:color w:val="000000"/>
          <w:sz w:val="22"/>
          <w:szCs w:val="22"/>
          <w:lang w:eastAsia="ja-JP"/>
        </w:rPr>
      </w:pPr>
    </w:p>
    <w:p w14:paraId="1822D3CA" w14:textId="77777777" w:rsidR="009716F9" w:rsidRPr="00432D0E" w:rsidRDefault="009716F9" w:rsidP="00432D0E">
      <w:pPr>
        <w:autoSpaceDE w:val="0"/>
        <w:autoSpaceDN w:val="0"/>
        <w:adjustRightInd w:val="0"/>
        <w:spacing w:line="241" w:lineRule="atLeast"/>
        <w:jc w:val="both"/>
        <w:rPr>
          <w:rFonts w:ascii="Calibri" w:hAnsi="Calibri" w:cs="Calibri"/>
          <w:b/>
          <w:color w:val="000000"/>
          <w:sz w:val="22"/>
          <w:szCs w:val="22"/>
          <w:lang w:eastAsia="ja-JP"/>
        </w:rPr>
      </w:pPr>
    </w:p>
    <w:p w14:paraId="51FE89BE" w14:textId="2AB05522" w:rsidR="00944D21" w:rsidRDefault="00944D21">
      <w:pPr>
        <w:rPr>
          <w:rFonts w:ascii="Calibri" w:hAnsi="Calibri" w:cs="Calibri"/>
          <w:b/>
          <w:sz w:val="22"/>
          <w:szCs w:val="22"/>
        </w:rPr>
      </w:pPr>
      <w:r w:rsidRPr="00432D0E">
        <w:rPr>
          <w:rFonts w:ascii="Calibri" w:hAnsi="Calibri" w:cs="Calibri"/>
          <w:b/>
          <w:sz w:val="22"/>
          <w:szCs w:val="22"/>
        </w:rPr>
        <w:t xml:space="preserve"> </w:t>
      </w:r>
    </w:p>
    <w:p w14:paraId="49BEBE5C" w14:textId="77777777" w:rsidR="00432D0E" w:rsidRPr="00432D0E" w:rsidRDefault="00432D0E">
      <w:pPr>
        <w:rPr>
          <w:rFonts w:ascii="Calibri" w:hAnsi="Calibri" w:cs="Calibri"/>
          <w:b/>
          <w:sz w:val="22"/>
          <w:szCs w:val="22"/>
        </w:rPr>
      </w:pPr>
    </w:p>
    <w:sectPr w:rsidR="00432D0E" w:rsidRPr="00432D0E" w:rsidSect="00EF4382">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ABF80" w14:textId="77777777" w:rsidR="004A149B" w:rsidRDefault="004A149B" w:rsidP="00A32C86">
      <w:r>
        <w:separator/>
      </w:r>
    </w:p>
  </w:endnote>
  <w:endnote w:type="continuationSeparator" w:id="0">
    <w:p w14:paraId="3009290A" w14:textId="77777777" w:rsidR="004A149B" w:rsidRDefault="004A149B" w:rsidP="00A3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CB501" w14:textId="77777777" w:rsidR="004A149B" w:rsidRDefault="004A149B" w:rsidP="00A32C86">
      <w:r>
        <w:separator/>
      </w:r>
    </w:p>
  </w:footnote>
  <w:footnote w:type="continuationSeparator" w:id="0">
    <w:p w14:paraId="1D7C8DF1" w14:textId="77777777" w:rsidR="004A149B" w:rsidRDefault="004A149B" w:rsidP="00A32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7AE38" w14:textId="44C0C01F" w:rsidR="00A32C86" w:rsidRDefault="00A32C86">
    <w:pPr>
      <w:pStyle w:val="Header"/>
    </w:pPr>
    <w:r>
      <w:rPr>
        <w:noProof/>
      </w:rPr>
      <w:drawing>
        <wp:inline distT="0" distB="0" distL="0" distR="0" wp14:anchorId="31973237" wp14:editId="2338A02A">
          <wp:extent cx="2661920" cy="72066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Logo.jpg"/>
                  <pic:cNvPicPr/>
                </pic:nvPicPr>
                <pic:blipFill>
                  <a:blip r:embed="rId1">
                    <a:extLst>
                      <a:ext uri="{28A0092B-C50C-407E-A947-70E740481C1C}">
                        <a14:useLocalDpi xmlns:a14="http://schemas.microsoft.com/office/drawing/2010/main" val="0"/>
                      </a:ext>
                    </a:extLst>
                  </a:blip>
                  <a:stretch>
                    <a:fillRect/>
                  </a:stretch>
                </pic:blipFill>
                <pic:spPr>
                  <a:xfrm>
                    <a:off x="0" y="0"/>
                    <a:ext cx="2700373" cy="731076"/>
                  </a:xfrm>
                  <a:prstGeom prst="rect">
                    <a:avLst/>
                  </a:prstGeom>
                </pic:spPr>
              </pic:pic>
            </a:graphicData>
          </a:graphic>
        </wp:inline>
      </w:drawing>
    </w:r>
    <w:r>
      <w:rPr>
        <w:noProof/>
      </w:rPr>
      <w:drawing>
        <wp:inline distT="0" distB="0" distL="0" distR="0" wp14:anchorId="764F8AD1" wp14:editId="29FF7772">
          <wp:extent cx="2010367" cy="82398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EST-logo.jpg"/>
                  <pic:cNvPicPr/>
                </pic:nvPicPr>
                <pic:blipFill>
                  <a:blip r:embed="rId2">
                    <a:extLst>
                      <a:ext uri="{28A0092B-C50C-407E-A947-70E740481C1C}">
                        <a14:useLocalDpi xmlns:a14="http://schemas.microsoft.com/office/drawing/2010/main" val="0"/>
                      </a:ext>
                    </a:extLst>
                  </a:blip>
                  <a:stretch>
                    <a:fillRect/>
                  </a:stretch>
                </pic:blipFill>
                <pic:spPr>
                  <a:xfrm>
                    <a:off x="0" y="0"/>
                    <a:ext cx="2022389" cy="828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5CB4"/>
    <w:multiLevelType w:val="hybridMultilevel"/>
    <w:tmpl w:val="7756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420AB"/>
    <w:multiLevelType w:val="hybridMultilevel"/>
    <w:tmpl w:val="DB48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C7C0C"/>
    <w:multiLevelType w:val="multilevel"/>
    <w:tmpl w:val="3726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C6069"/>
    <w:multiLevelType w:val="hybridMultilevel"/>
    <w:tmpl w:val="B8D0AED4"/>
    <w:lvl w:ilvl="0" w:tplc="991C3030">
      <w:start w:val="1"/>
      <w:numFmt w:val="decimal"/>
      <w:lvlText w:val="%1."/>
      <w:lvlJc w:val="left"/>
      <w:pPr>
        <w:ind w:left="720" w:hanging="360"/>
      </w:pPr>
      <w:rPr>
        <w:rFonts w:hint="default"/>
        <w:u w:val="singl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814122"/>
    <w:multiLevelType w:val="hybridMultilevel"/>
    <w:tmpl w:val="E320F4BA"/>
    <w:lvl w:ilvl="0" w:tplc="47866650">
      <w:start w:val="1"/>
      <w:numFmt w:val="bullet"/>
      <w:lvlText w:val="•"/>
      <w:lvlJc w:val="left"/>
      <w:pPr>
        <w:tabs>
          <w:tab w:val="num" w:pos="720"/>
        </w:tabs>
        <w:ind w:left="720" w:hanging="360"/>
      </w:pPr>
      <w:rPr>
        <w:rFonts w:ascii="Arial" w:hAnsi="Arial" w:hint="default"/>
      </w:rPr>
    </w:lvl>
    <w:lvl w:ilvl="1" w:tplc="6032FC36" w:tentative="1">
      <w:start w:val="1"/>
      <w:numFmt w:val="bullet"/>
      <w:lvlText w:val="•"/>
      <w:lvlJc w:val="left"/>
      <w:pPr>
        <w:tabs>
          <w:tab w:val="num" w:pos="1440"/>
        </w:tabs>
        <w:ind w:left="1440" w:hanging="360"/>
      </w:pPr>
      <w:rPr>
        <w:rFonts w:ascii="Arial" w:hAnsi="Arial" w:hint="default"/>
      </w:rPr>
    </w:lvl>
    <w:lvl w:ilvl="2" w:tplc="395028F8" w:tentative="1">
      <w:start w:val="1"/>
      <w:numFmt w:val="bullet"/>
      <w:lvlText w:val="•"/>
      <w:lvlJc w:val="left"/>
      <w:pPr>
        <w:tabs>
          <w:tab w:val="num" w:pos="2160"/>
        </w:tabs>
        <w:ind w:left="2160" w:hanging="360"/>
      </w:pPr>
      <w:rPr>
        <w:rFonts w:ascii="Arial" w:hAnsi="Arial" w:hint="default"/>
      </w:rPr>
    </w:lvl>
    <w:lvl w:ilvl="3" w:tplc="FB78D774" w:tentative="1">
      <w:start w:val="1"/>
      <w:numFmt w:val="bullet"/>
      <w:lvlText w:val="•"/>
      <w:lvlJc w:val="left"/>
      <w:pPr>
        <w:tabs>
          <w:tab w:val="num" w:pos="2880"/>
        </w:tabs>
        <w:ind w:left="2880" w:hanging="360"/>
      </w:pPr>
      <w:rPr>
        <w:rFonts w:ascii="Arial" w:hAnsi="Arial" w:hint="default"/>
      </w:rPr>
    </w:lvl>
    <w:lvl w:ilvl="4" w:tplc="02B64724" w:tentative="1">
      <w:start w:val="1"/>
      <w:numFmt w:val="bullet"/>
      <w:lvlText w:val="•"/>
      <w:lvlJc w:val="left"/>
      <w:pPr>
        <w:tabs>
          <w:tab w:val="num" w:pos="3600"/>
        </w:tabs>
        <w:ind w:left="3600" w:hanging="360"/>
      </w:pPr>
      <w:rPr>
        <w:rFonts w:ascii="Arial" w:hAnsi="Arial" w:hint="default"/>
      </w:rPr>
    </w:lvl>
    <w:lvl w:ilvl="5" w:tplc="BF049AC6" w:tentative="1">
      <w:start w:val="1"/>
      <w:numFmt w:val="bullet"/>
      <w:lvlText w:val="•"/>
      <w:lvlJc w:val="left"/>
      <w:pPr>
        <w:tabs>
          <w:tab w:val="num" w:pos="4320"/>
        </w:tabs>
        <w:ind w:left="4320" w:hanging="360"/>
      </w:pPr>
      <w:rPr>
        <w:rFonts w:ascii="Arial" w:hAnsi="Arial" w:hint="default"/>
      </w:rPr>
    </w:lvl>
    <w:lvl w:ilvl="6" w:tplc="18BC489E" w:tentative="1">
      <w:start w:val="1"/>
      <w:numFmt w:val="bullet"/>
      <w:lvlText w:val="•"/>
      <w:lvlJc w:val="left"/>
      <w:pPr>
        <w:tabs>
          <w:tab w:val="num" w:pos="5040"/>
        </w:tabs>
        <w:ind w:left="5040" w:hanging="360"/>
      </w:pPr>
      <w:rPr>
        <w:rFonts w:ascii="Arial" w:hAnsi="Arial" w:hint="default"/>
      </w:rPr>
    </w:lvl>
    <w:lvl w:ilvl="7" w:tplc="2228AA9E" w:tentative="1">
      <w:start w:val="1"/>
      <w:numFmt w:val="bullet"/>
      <w:lvlText w:val="•"/>
      <w:lvlJc w:val="left"/>
      <w:pPr>
        <w:tabs>
          <w:tab w:val="num" w:pos="5760"/>
        </w:tabs>
        <w:ind w:left="5760" w:hanging="360"/>
      </w:pPr>
      <w:rPr>
        <w:rFonts w:ascii="Arial" w:hAnsi="Arial" w:hint="default"/>
      </w:rPr>
    </w:lvl>
    <w:lvl w:ilvl="8" w:tplc="166A41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2509C4"/>
    <w:multiLevelType w:val="hybridMultilevel"/>
    <w:tmpl w:val="FB2C668C"/>
    <w:lvl w:ilvl="0" w:tplc="991C3030">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D6"/>
    <w:rsid w:val="00003DD7"/>
    <w:rsid w:val="0001585E"/>
    <w:rsid w:val="000C4BC3"/>
    <w:rsid w:val="000C75A5"/>
    <w:rsid w:val="000F78F0"/>
    <w:rsid w:val="0014370A"/>
    <w:rsid w:val="00171039"/>
    <w:rsid w:val="00171C65"/>
    <w:rsid w:val="001D494B"/>
    <w:rsid w:val="001E669F"/>
    <w:rsid w:val="00201E97"/>
    <w:rsid w:val="00222010"/>
    <w:rsid w:val="00234C76"/>
    <w:rsid w:val="00271DD9"/>
    <w:rsid w:val="00281DF8"/>
    <w:rsid w:val="00286C20"/>
    <w:rsid w:val="002A6A39"/>
    <w:rsid w:val="002D6156"/>
    <w:rsid w:val="002D6AF7"/>
    <w:rsid w:val="003337CB"/>
    <w:rsid w:val="00374D5F"/>
    <w:rsid w:val="003810C9"/>
    <w:rsid w:val="003A3681"/>
    <w:rsid w:val="003B3096"/>
    <w:rsid w:val="003C1EF7"/>
    <w:rsid w:val="003E2B7F"/>
    <w:rsid w:val="003F0616"/>
    <w:rsid w:val="003F1C80"/>
    <w:rsid w:val="003F5F4B"/>
    <w:rsid w:val="00403B82"/>
    <w:rsid w:val="00410E88"/>
    <w:rsid w:val="0043292F"/>
    <w:rsid w:val="00432D0E"/>
    <w:rsid w:val="00453E28"/>
    <w:rsid w:val="0047648E"/>
    <w:rsid w:val="0049418C"/>
    <w:rsid w:val="004A149B"/>
    <w:rsid w:val="004B4283"/>
    <w:rsid w:val="004B6E97"/>
    <w:rsid w:val="004E259A"/>
    <w:rsid w:val="00530CA5"/>
    <w:rsid w:val="00554584"/>
    <w:rsid w:val="005D6963"/>
    <w:rsid w:val="005E071E"/>
    <w:rsid w:val="006138A8"/>
    <w:rsid w:val="00674ED4"/>
    <w:rsid w:val="006F45F2"/>
    <w:rsid w:val="00703C65"/>
    <w:rsid w:val="00705AB2"/>
    <w:rsid w:val="00714EA7"/>
    <w:rsid w:val="00733E2C"/>
    <w:rsid w:val="0074542F"/>
    <w:rsid w:val="00760C49"/>
    <w:rsid w:val="00761DA7"/>
    <w:rsid w:val="007A179A"/>
    <w:rsid w:val="007B1A5D"/>
    <w:rsid w:val="007C69F6"/>
    <w:rsid w:val="007E3492"/>
    <w:rsid w:val="007F5B17"/>
    <w:rsid w:val="008631F1"/>
    <w:rsid w:val="008636D9"/>
    <w:rsid w:val="00872A30"/>
    <w:rsid w:val="00874328"/>
    <w:rsid w:val="00893CB0"/>
    <w:rsid w:val="008A2E04"/>
    <w:rsid w:val="008A4472"/>
    <w:rsid w:val="008C1E9A"/>
    <w:rsid w:val="008F2398"/>
    <w:rsid w:val="008F2D04"/>
    <w:rsid w:val="00901500"/>
    <w:rsid w:val="00903C04"/>
    <w:rsid w:val="00934B99"/>
    <w:rsid w:val="00944D21"/>
    <w:rsid w:val="009716F9"/>
    <w:rsid w:val="009731D4"/>
    <w:rsid w:val="009D0AFF"/>
    <w:rsid w:val="009E428C"/>
    <w:rsid w:val="009F4635"/>
    <w:rsid w:val="00A20218"/>
    <w:rsid w:val="00A32C86"/>
    <w:rsid w:val="00A4151A"/>
    <w:rsid w:val="00A551DC"/>
    <w:rsid w:val="00A5693C"/>
    <w:rsid w:val="00A970A6"/>
    <w:rsid w:val="00AC4C95"/>
    <w:rsid w:val="00B10881"/>
    <w:rsid w:val="00B44B6C"/>
    <w:rsid w:val="00B46488"/>
    <w:rsid w:val="00B50ABA"/>
    <w:rsid w:val="00B94B20"/>
    <w:rsid w:val="00BA46B9"/>
    <w:rsid w:val="00BA7BE9"/>
    <w:rsid w:val="00BE051D"/>
    <w:rsid w:val="00BE2599"/>
    <w:rsid w:val="00C206CC"/>
    <w:rsid w:val="00C37549"/>
    <w:rsid w:val="00C472EF"/>
    <w:rsid w:val="00C743A6"/>
    <w:rsid w:val="00C95158"/>
    <w:rsid w:val="00CA23B3"/>
    <w:rsid w:val="00CB3356"/>
    <w:rsid w:val="00D15AA3"/>
    <w:rsid w:val="00D3703F"/>
    <w:rsid w:val="00D4388B"/>
    <w:rsid w:val="00D643C6"/>
    <w:rsid w:val="00D722B0"/>
    <w:rsid w:val="00DA1B53"/>
    <w:rsid w:val="00DE1F39"/>
    <w:rsid w:val="00E22134"/>
    <w:rsid w:val="00E34C06"/>
    <w:rsid w:val="00E60390"/>
    <w:rsid w:val="00E649BD"/>
    <w:rsid w:val="00E73EB3"/>
    <w:rsid w:val="00E82F29"/>
    <w:rsid w:val="00EC1C61"/>
    <w:rsid w:val="00EC52BB"/>
    <w:rsid w:val="00EF4382"/>
    <w:rsid w:val="00F120D6"/>
    <w:rsid w:val="00F475E8"/>
    <w:rsid w:val="00F56117"/>
    <w:rsid w:val="00F82207"/>
    <w:rsid w:val="00F87A53"/>
    <w:rsid w:val="00FB3928"/>
    <w:rsid w:val="00FD72E7"/>
    <w:rsid w:val="00FE5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77718"/>
  <w14:defaultImageDpi w14:val="32767"/>
  <w15:chartTrackingRefBased/>
  <w15:docId w15:val="{E0ADEDC2-2E5C-3E49-B26A-9607B004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16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D6"/>
    <w:pPr>
      <w:ind w:left="720"/>
      <w:contextualSpacing/>
    </w:pPr>
  </w:style>
  <w:style w:type="character" w:styleId="Hyperlink">
    <w:name w:val="Hyperlink"/>
    <w:basedOn w:val="DefaultParagraphFont"/>
    <w:uiPriority w:val="99"/>
    <w:unhideWhenUsed/>
    <w:rsid w:val="00432D0E"/>
    <w:rPr>
      <w:color w:val="0563C1" w:themeColor="hyperlink"/>
      <w:u w:val="single"/>
    </w:rPr>
  </w:style>
  <w:style w:type="character" w:styleId="FollowedHyperlink">
    <w:name w:val="FollowedHyperlink"/>
    <w:basedOn w:val="DefaultParagraphFont"/>
    <w:uiPriority w:val="99"/>
    <w:semiHidden/>
    <w:unhideWhenUsed/>
    <w:rsid w:val="00432D0E"/>
    <w:rPr>
      <w:color w:val="954F72" w:themeColor="followedHyperlink"/>
      <w:u w:val="single"/>
    </w:rPr>
  </w:style>
  <w:style w:type="character" w:styleId="UnresolvedMention">
    <w:name w:val="Unresolved Mention"/>
    <w:basedOn w:val="DefaultParagraphFont"/>
    <w:uiPriority w:val="99"/>
    <w:rsid w:val="009716F9"/>
    <w:rPr>
      <w:color w:val="605E5C"/>
      <w:shd w:val="clear" w:color="auto" w:fill="E1DFDD"/>
    </w:rPr>
  </w:style>
  <w:style w:type="character" w:customStyle="1" w:styleId="apple-converted-space">
    <w:name w:val="apple-converted-space"/>
    <w:basedOn w:val="DefaultParagraphFont"/>
    <w:rsid w:val="007F5B17"/>
  </w:style>
  <w:style w:type="paragraph" w:styleId="Header">
    <w:name w:val="header"/>
    <w:basedOn w:val="Normal"/>
    <w:link w:val="HeaderChar"/>
    <w:uiPriority w:val="99"/>
    <w:unhideWhenUsed/>
    <w:rsid w:val="00A32C86"/>
    <w:pPr>
      <w:tabs>
        <w:tab w:val="center" w:pos="4680"/>
        <w:tab w:val="right" w:pos="9360"/>
      </w:tabs>
    </w:pPr>
  </w:style>
  <w:style w:type="character" w:customStyle="1" w:styleId="HeaderChar">
    <w:name w:val="Header Char"/>
    <w:basedOn w:val="DefaultParagraphFont"/>
    <w:link w:val="Header"/>
    <w:uiPriority w:val="99"/>
    <w:rsid w:val="00A32C86"/>
  </w:style>
  <w:style w:type="paragraph" w:styleId="Footer">
    <w:name w:val="footer"/>
    <w:basedOn w:val="Normal"/>
    <w:link w:val="FooterChar"/>
    <w:uiPriority w:val="99"/>
    <w:unhideWhenUsed/>
    <w:rsid w:val="00A32C86"/>
    <w:pPr>
      <w:tabs>
        <w:tab w:val="center" w:pos="4680"/>
        <w:tab w:val="right" w:pos="9360"/>
      </w:tabs>
    </w:pPr>
  </w:style>
  <w:style w:type="character" w:customStyle="1" w:styleId="FooterChar">
    <w:name w:val="Footer Char"/>
    <w:basedOn w:val="DefaultParagraphFont"/>
    <w:link w:val="Footer"/>
    <w:uiPriority w:val="99"/>
    <w:rsid w:val="00A32C86"/>
  </w:style>
  <w:style w:type="paragraph" w:styleId="BalloonText">
    <w:name w:val="Balloon Text"/>
    <w:basedOn w:val="Normal"/>
    <w:link w:val="BalloonTextChar"/>
    <w:uiPriority w:val="99"/>
    <w:semiHidden/>
    <w:unhideWhenUsed/>
    <w:rsid w:val="008C1E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E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6560">
      <w:bodyDiv w:val="1"/>
      <w:marLeft w:val="0"/>
      <w:marRight w:val="0"/>
      <w:marTop w:val="0"/>
      <w:marBottom w:val="0"/>
      <w:divBdr>
        <w:top w:val="none" w:sz="0" w:space="0" w:color="auto"/>
        <w:left w:val="none" w:sz="0" w:space="0" w:color="auto"/>
        <w:bottom w:val="none" w:sz="0" w:space="0" w:color="auto"/>
        <w:right w:val="none" w:sz="0" w:space="0" w:color="auto"/>
      </w:divBdr>
    </w:div>
    <w:div w:id="246622735">
      <w:bodyDiv w:val="1"/>
      <w:marLeft w:val="0"/>
      <w:marRight w:val="0"/>
      <w:marTop w:val="0"/>
      <w:marBottom w:val="0"/>
      <w:divBdr>
        <w:top w:val="none" w:sz="0" w:space="0" w:color="auto"/>
        <w:left w:val="none" w:sz="0" w:space="0" w:color="auto"/>
        <w:bottom w:val="none" w:sz="0" w:space="0" w:color="auto"/>
        <w:right w:val="none" w:sz="0" w:space="0" w:color="auto"/>
      </w:divBdr>
    </w:div>
    <w:div w:id="546602216">
      <w:bodyDiv w:val="1"/>
      <w:marLeft w:val="0"/>
      <w:marRight w:val="0"/>
      <w:marTop w:val="0"/>
      <w:marBottom w:val="0"/>
      <w:divBdr>
        <w:top w:val="none" w:sz="0" w:space="0" w:color="auto"/>
        <w:left w:val="none" w:sz="0" w:space="0" w:color="auto"/>
        <w:bottom w:val="none" w:sz="0" w:space="0" w:color="auto"/>
        <w:right w:val="none" w:sz="0" w:space="0" w:color="auto"/>
      </w:divBdr>
    </w:div>
    <w:div w:id="547029525">
      <w:bodyDiv w:val="1"/>
      <w:marLeft w:val="0"/>
      <w:marRight w:val="0"/>
      <w:marTop w:val="0"/>
      <w:marBottom w:val="0"/>
      <w:divBdr>
        <w:top w:val="none" w:sz="0" w:space="0" w:color="auto"/>
        <w:left w:val="none" w:sz="0" w:space="0" w:color="auto"/>
        <w:bottom w:val="none" w:sz="0" w:space="0" w:color="auto"/>
        <w:right w:val="none" w:sz="0" w:space="0" w:color="auto"/>
      </w:divBdr>
    </w:div>
    <w:div w:id="788813788">
      <w:bodyDiv w:val="1"/>
      <w:marLeft w:val="0"/>
      <w:marRight w:val="0"/>
      <w:marTop w:val="0"/>
      <w:marBottom w:val="0"/>
      <w:divBdr>
        <w:top w:val="none" w:sz="0" w:space="0" w:color="auto"/>
        <w:left w:val="none" w:sz="0" w:space="0" w:color="auto"/>
        <w:bottom w:val="none" w:sz="0" w:space="0" w:color="auto"/>
        <w:right w:val="none" w:sz="0" w:space="0" w:color="auto"/>
      </w:divBdr>
      <w:divsChild>
        <w:div w:id="150803878">
          <w:marLeft w:val="0"/>
          <w:marRight w:val="0"/>
          <w:marTop w:val="0"/>
          <w:marBottom w:val="450"/>
          <w:divBdr>
            <w:top w:val="none" w:sz="0" w:space="0" w:color="auto"/>
            <w:left w:val="none" w:sz="0" w:space="0" w:color="auto"/>
            <w:bottom w:val="none" w:sz="0" w:space="0" w:color="auto"/>
            <w:right w:val="none" w:sz="0" w:space="0" w:color="auto"/>
          </w:divBdr>
        </w:div>
        <w:div w:id="9182091">
          <w:marLeft w:val="0"/>
          <w:marRight w:val="0"/>
          <w:marTop w:val="0"/>
          <w:marBottom w:val="0"/>
          <w:divBdr>
            <w:top w:val="none" w:sz="0" w:space="0" w:color="auto"/>
            <w:left w:val="none" w:sz="0" w:space="0" w:color="auto"/>
            <w:bottom w:val="none" w:sz="0" w:space="0" w:color="auto"/>
            <w:right w:val="none" w:sz="0" w:space="0" w:color="auto"/>
          </w:divBdr>
        </w:div>
      </w:divsChild>
    </w:div>
    <w:div w:id="822159460">
      <w:bodyDiv w:val="1"/>
      <w:marLeft w:val="0"/>
      <w:marRight w:val="0"/>
      <w:marTop w:val="0"/>
      <w:marBottom w:val="0"/>
      <w:divBdr>
        <w:top w:val="none" w:sz="0" w:space="0" w:color="auto"/>
        <w:left w:val="none" w:sz="0" w:space="0" w:color="auto"/>
        <w:bottom w:val="none" w:sz="0" w:space="0" w:color="auto"/>
        <w:right w:val="none" w:sz="0" w:space="0" w:color="auto"/>
      </w:divBdr>
    </w:div>
    <w:div w:id="1175266125">
      <w:bodyDiv w:val="1"/>
      <w:marLeft w:val="0"/>
      <w:marRight w:val="0"/>
      <w:marTop w:val="0"/>
      <w:marBottom w:val="0"/>
      <w:divBdr>
        <w:top w:val="none" w:sz="0" w:space="0" w:color="auto"/>
        <w:left w:val="none" w:sz="0" w:space="0" w:color="auto"/>
        <w:bottom w:val="none" w:sz="0" w:space="0" w:color="auto"/>
        <w:right w:val="none" w:sz="0" w:space="0" w:color="auto"/>
      </w:divBdr>
    </w:div>
    <w:div w:id="1336103797">
      <w:bodyDiv w:val="1"/>
      <w:marLeft w:val="0"/>
      <w:marRight w:val="0"/>
      <w:marTop w:val="0"/>
      <w:marBottom w:val="0"/>
      <w:divBdr>
        <w:top w:val="none" w:sz="0" w:space="0" w:color="auto"/>
        <w:left w:val="none" w:sz="0" w:space="0" w:color="auto"/>
        <w:bottom w:val="none" w:sz="0" w:space="0" w:color="auto"/>
        <w:right w:val="none" w:sz="0" w:space="0" w:color="auto"/>
      </w:divBdr>
      <w:divsChild>
        <w:div w:id="1520852456">
          <w:marLeft w:val="360"/>
          <w:marRight w:val="0"/>
          <w:marTop w:val="200"/>
          <w:marBottom w:val="0"/>
          <w:divBdr>
            <w:top w:val="none" w:sz="0" w:space="0" w:color="auto"/>
            <w:left w:val="none" w:sz="0" w:space="0" w:color="auto"/>
            <w:bottom w:val="none" w:sz="0" w:space="0" w:color="auto"/>
            <w:right w:val="none" w:sz="0" w:space="0" w:color="auto"/>
          </w:divBdr>
        </w:div>
        <w:div w:id="1963607046">
          <w:marLeft w:val="360"/>
          <w:marRight w:val="0"/>
          <w:marTop w:val="200"/>
          <w:marBottom w:val="0"/>
          <w:divBdr>
            <w:top w:val="none" w:sz="0" w:space="0" w:color="auto"/>
            <w:left w:val="none" w:sz="0" w:space="0" w:color="auto"/>
            <w:bottom w:val="none" w:sz="0" w:space="0" w:color="auto"/>
            <w:right w:val="none" w:sz="0" w:space="0" w:color="auto"/>
          </w:divBdr>
        </w:div>
        <w:div w:id="1004673041">
          <w:marLeft w:val="360"/>
          <w:marRight w:val="0"/>
          <w:marTop w:val="200"/>
          <w:marBottom w:val="0"/>
          <w:divBdr>
            <w:top w:val="none" w:sz="0" w:space="0" w:color="auto"/>
            <w:left w:val="none" w:sz="0" w:space="0" w:color="auto"/>
            <w:bottom w:val="none" w:sz="0" w:space="0" w:color="auto"/>
            <w:right w:val="none" w:sz="0" w:space="0" w:color="auto"/>
          </w:divBdr>
        </w:div>
      </w:divsChild>
    </w:div>
    <w:div w:id="1473213932">
      <w:bodyDiv w:val="1"/>
      <w:marLeft w:val="0"/>
      <w:marRight w:val="0"/>
      <w:marTop w:val="0"/>
      <w:marBottom w:val="0"/>
      <w:divBdr>
        <w:top w:val="none" w:sz="0" w:space="0" w:color="auto"/>
        <w:left w:val="none" w:sz="0" w:space="0" w:color="auto"/>
        <w:bottom w:val="none" w:sz="0" w:space="0" w:color="auto"/>
        <w:right w:val="none" w:sz="0" w:space="0" w:color="auto"/>
      </w:divBdr>
      <w:divsChild>
        <w:div w:id="1609390910">
          <w:marLeft w:val="0"/>
          <w:marRight w:val="0"/>
          <w:marTop w:val="0"/>
          <w:marBottom w:val="450"/>
          <w:divBdr>
            <w:top w:val="none" w:sz="0" w:space="0" w:color="auto"/>
            <w:left w:val="none" w:sz="0" w:space="0" w:color="auto"/>
            <w:bottom w:val="none" w:sz="0" w:space="0" w:color="auto"/>
            <w:right w:val="none" w:sz="0" w:space="0" w:color="auto"/>
          </w:divBdr>
        </w:div>
        <w:div w:id="26224989">
          <w:marLeft w:val="0"/>
          <w:marRight w:val="0"/>
          <w:marTop w:val="0"/>
          <w:marBottom w:val="0"/>
          <w:divBdr>
            <w:top w:val="none" w:sz="0" w:space="0" w:color="auto"/>
            <w:left w:val="none" w:sz="0" w:space="0" w:color="auto"/>
            <w:bottom w:val="none" w:sz="0" w:space="0" w:color="auto"/>
            <w:right w:val="none" w:sz="0" w:space="0" w:color="auto"/>
          </w:divBdr>
        </w:div>
      </w:divsChild>
    </w:div>
    <w:div w:id="1533569682">
      <w:bodyDiv w:val="1"/>
      <w:marLeft w:val="0"/>
      <w:marRight w:val="0"/>
      <w:marTop w:val="0"/>
      <w:marBottom w:val="0"/>
      <w:divBdr>
        <w:top w:val="none" w:sz="0" w:space="0" w:color="auto"/>
        <w:left w:val="none" w:sz="0" w:space="0" w:color="auto"/>
        <w:bottom w:val="none" w:sz="0" w:space="0" w:color="auto"/>
        <w:right w:val="none" w:sz="0" w:space="0" w:color="auto"/>
      </w:divBdr>
    </w:div>
    <w:div w:id="1551989629">
      <w:bodyDiv w:val="1"/>
      <w:marLeft w:val="0"/>
      <w:marRight w:val="0"/>
      <w:marTop w:val="0"/>
      <w:marBottom w:val="0"/>
      <w:divBdr>
        <w:top w:val="none" w:sz="0" w:space="0" w:color="auto"/>
        <w:left w:val="none" w:sz="0" w:space="0" w:color="auto"/>
        <w:bottom w:val="none" w:sz="0" w:space="0" w:color="auto"/>
        <w:right w:val="none" w:sz="0" w:space="0" w:color="auto"/>
      </w:divBdr>
    </w:div>
    <w:div w:id="1664967147">
      <w:bodyDiv w:val="1"/>
      <w:marLeft w:val="0"/>
      <w:marRight w:val="0"/>
      <w:marTop w:val="0"/>
      <w:marBottom w:val="0"/>
      <w:divBdr>
        <w:top w:val="none" w:sz="0" w:space="0" w:color="auto"/>
        <w:left w:val="none" w:sz="0" w:space="0" w:color="auto"/>
        <w:bottom w:val="none" w:sz="0" w:space="0" w:color="auto"/>
        <w:right w:val="none" w:sz="0" w:space="0" w:color="auto"/>
      </w:divBdr>
      <w:divsChild>
        <w:div w:id="1976328785">
          <w:marLeft w:val="0"/>
          <w:marRight w:val="0"/>
          <w:marTop w:val="0"/>
          <w:marBottom w:val="0"/>
          <w:divBdr>
            <w:top w:val="none" w:sz="0" w:space="0" w:color="auto"/>
            <w:left w:val="none" w:sz="0" w:space="0" w:color="auto"/>
            <w:bottom w:val="none" w:sz="0" w:space="0" w:color="auto"/>
            <w:right w:val="none" w:sz="0" w:space="0" w:color="auto"/>
          </w:divBdr>
        </w:div>
      </w:divsChild>
    </w:div>
    <w:div w:id="1673802531">
      <w:bodyDiv w:val="1"/>
      <w:marLeft w:val="0"/>
      <w:marRight w:val="0"/>
      <w:marTop w:val="0"/>
      <w:marBottom w:val="0"/>
      <w:divBdr>
        <w:top w:val="none" w:sz="0" w:space="0" w:color="auto"/>
        <w:left w:val="none" w:sz="0" w:space="0" w:color="auto"/>
        <w:bottom w:val="none" w:sz="0" w:space="0" w:color="auto"/>
        <w:right w:val="none" w:sz="0" w:space="0" w:color="auto"/>
      </w:divBdr>
    </w:div>
    <w:div w:id="1741442331">
      <w:bodyDiv w:val="1"/>
      <w:marLeft w:val="0"/>
      <w:marRight w:val="0"/>
      <w:marTop w:val="0"/>
      <w:marBottom w:val="0"/>
      <w:divBdr>
        <w:top w:val="none" w:sz="0" w:space="0" w:color="auto"/>
        <w:left w:val="none" w:sz="0" w:space="0" w:color="auto"/>
        <w:bottom w:val="none" w:sz="0" w:space="0" w:color="auto"/>
        <w:right w:val="none" w:sz="0" w:space="0" w:color="auto"/>
      </w:divBdr>
    </w:div>
    <w:div w:id="1894192024">
      <w:bodyDiv w:val="1"/>
      <w:marLeft w:val="0"/>
      <w:marRight w:val="0"/>
      <w:marTop w:val="0"/>
      <w:marBottom w:val="0"/>
      <w:divBdr>
        <w:top w:val="none" w:sz="0" w:space="0" w:color="auto"/>
        <w:left w:val="none" w:sz="0" w:space="0" w:color="auto"/>
        <w:bottom w:val="none" w:sz="0" w:space="0" w:color="auto"/>
        <w:right w:val="none" w:sz="0" w:space="0" w:color="auto"/>
      </w:divBdr>
    </w:div>
    <w:div w:id="21425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goodger@princes-foundation.org" TargetMode="External"/><Relationship Id="rId3" Type="http://schemas.openxmlformats.org/officeDocument/2006/relationships/settings" Target="settings.xml"/><Relationship Id="rId7" Type="http://schemas.openxmlformats.org/officeDocument/2006/relationships/hyperlink" Target="mailto:michael.goodger@princes-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Sadinsky</dc:creator>
  <cp:keywords/>
  <dc:description/>
  <cp:lastModifiedBy>Michael Goodger</cp:lastModifiedBy>
  <cp:revision>3</cp:revision>
  <cp:lastPrinted>2019-08-15T15:24:00Z</cp:lastPrinted>
  <dcterms:created xsi:type="dcterms:W3CDTF">2019-08-15T15:24:00Z</dcterms:created>
  <dcterms:modified xsi:type="dcterms:W3CDTF">2019-08-15T15:25:00Z</dcterms:modified>
</cp:coreProperties>
</file>